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B1" w:rsidRPr="00C55C41" w:rsidRDefault="00B60E37" w:rsidP="00524F70">
      <w:pPr>
        <w:pStyle w:val="Apstiprints"/>
        <w:ind w:left="2835"/>
        <w:jc w:val="right"/>
        <w:rPr>
          <w:lang w:val="lv-LV"/>
        </w:rPr>
      </w:pPr>
      <w:r w:rsidRPr="00B60E37">
        <w:rPr>
          <w:lang w:val="lv-LV"/>
        </w:rPr>
        <w:t>APSTIPRINĀTS</w:t>
      </w:r>
    </w:p>
    <w:p w:rsidR="00524F70" w:rsidRDefault="00524F70" w:rsidP="00524F70">
      <w:pPr>
        <w:pStyle w:val="Apstiprints"/>
        <w:ind w:left="2835"/>
        <w:jc w:val="right"/>
        <w:rPr>
          <w:rStyle w:val="st1"/>
        </w:rPr>
      </w:pPr>
      <w:r w:rsidRPr="00FF3BA6">
        <w:rPr>
          <w:rStyle w:val="Emphasis"/>
        </w:rPr>
        <w:t>Rīgas Stradiņa</w:t>
      </w:r>
      <w:r w:rsidRPr="00FF3BA6">
        <w:rPr>
          <w:rStyle w:val="st1"/>
        </w:rPr>
        <w:t xml:space="preserve"> </w:t>
      </w:r>
      <w:r w:rsidRPr="00FF3BA6">
        <w:rPr>
          <w:rStyle w:val="st1"/>
          <w:b/>
        </w:rPr>
        <w:t>universitātes</w:t>
      </w:r>
    </w:p>
    <w:p w:rsidR="00524F70" w:rsidRDefault="00524F70" w:rsidP="00524F70">
      <w:pPr>
        <w:pStyle w:val="Apstiprints"/>
        <w:ind w:left="2835"/>
        <w:jc w:val="right"/>
        <w:rPr>
          <w:lang w:val="lv-LV"/>
        </w:rPr>
      </w:pPr>
      <w:r w:rsidRPr="00FF3BA6">
        <w:rPr>
          <w:rStyle w:val="Emphasis"/>
        </w:rPr>
        <w:t>Sarkanā Krusta</w:t>
      </w:r>
      <w:r w:rsidRPr="00FF3BA6">
        <w:rPr>
          <w:rStyle w:val="st1"/>
        </w:rPr>
        <w:t xml:space="preserve"> </w:t>
      </w:r>
      <w:r w:rsidRPr="00FF3BA6">
        <w:rPr>
          <w:rStyle w:val="st1"/>
          <w:b/>
        </w:rPr>
        <w:t>medicīnas koledža</w:t>
      </w:r>
      <w:r>
        <w:rPr>
          <w:rStyle w:val="st1"/>
          <w:b/>
        </w:rPr>
        <w:t>s</w:t>
      </w:r>
    </w:p>
    <w:p w:rsidR="00F548B1" w:rsidRPr="00C55C41" w:rsidRDefault="00B60E37" w:rsidP="00524F70">
      <w:pPr>
        <w:pStyle w:val="Apstiprints"/>
        <w:ind w:left="2835"/>
        <w:jc w:val="right"/>
        <w:rPr>
          <w:lang w:val="lv-LV"/>
        </w:rPr>
      </w:pPr>
      <w:r w:rsidRPr="00B60E37">
        <w:rPr>
          <w:lang w:val="lv-LV"/>
        </w:rPr>
        <w:t>iepirkuma komisijas</w:t>
      </w:r>
    </w:p>
    <w:p w:rsidR="00F548B1" w:rsidRDefault="00B60E37" w:rsidP="00524F70">
      <w:pPr>
        <w:pStyle w:val="Apstiprints"/>
        <w:ind w:left="2835"/>
        <w:jc w:val="right"/>
        <w:rPr>
          <w:lang w:val="lv-LV"/>
        </w:rPr>
      </w:pPr>
      <w:r w:rsidRPr="00B60E37">
        <w:rPr>
          <w:lang w:val="lv-LV"/>
        </w:rPr>
        <w:t>201</w:t>
      </w:r>
      <w:r w:rsidR="00582298">
        <w:rPr>
          <w:lang w:val="lv-LV"/>
        </w:rPr>
        <w:t>8</w:t>
      </w:r>
      <w:r w:rsidRPr="00B60E37">
        <w:rPr>
          <w:lang w:val="lv-LV"/>
        </w:rPr>
        <w:t xml:space="preserve">.gada </w:t>
      </w:r>
      <w:r w:rsidR="00582298">
        <w:rPr>
          <w:lang w:val="lv-LV"/>
        </w:rPr>
        <w:t>8.janvāra</w:t>
      </w:r>
      <w:r w:rsidRPr="00B60E37">
        <w:rPr>
          <w:lang w:val="lv-LV"/>
        </w:rPr>
        <w:t xml:space="preserve"> sēdē</w:t>
      </w:r>
    </w:p>
    <w:p w:rsidR="00CB57F4" w:rsidRDefault="00CB57F4" w:rsidP="00524F70">
      <w:pPr>
        <w:pStyle w:val="Apstiprints"/>
        <w:ind w:left="2835"/>
        <w:jc w:val="right"/>
        <w:rPr>
          <w:lang w:val="lv-LV"/>
        </w:rPr>
      </w:pPr>
    </w:p>
    <w:p w:rsidR="00CB57F4" w:rsidRPr="00CB57F4" w:rsidRDefault="00CB57F4" w:rsidP="00524F70">
      <w:pPr>
        <w:pStyle w:val="Apstiprints"/>
        <w:ind w:left="2835"/>
        <w:jc w:val="right"/>
        <w:rPr>
          <w:color w:val="FF0000"/>
          <w:lang w:val="lv-LV"/>
        </w:rPr>
      </w:pPr>
      <w:r w:rsidRPr="00CB57F4">
        <w:rPr>
          <w:color w:val="FF0000"/>
          <w:lang w:val="lv-LV"/>
        </w:rPr>
        <w:t>ar 2018.gada 30.janvāra grozījumiem</w:t>
      </w:r>
    </w:p>
    <w:p w:rsidR="00F548B1" w:rsidRPr="00C55C41" w:rsidRDefault="00F548B1" w:rsidP="00F548B1">
      <w:pPr>
        <w:pStyle w:val="Apstiprints"/>
        <w:rPr>
          <w:lang w:val="lv-LV"/>
        </w:rPr>
      </w:pPr>
    </w:p>
    <w:p w:rsidR="00F548B1" w:rsidRPr="00C55C41" w:rsidRDefault="00F548B1" w:rsidP="00F548B1">
      <w:pPr>
        <w:pStyle w:val="Apstiprints"/>
        <w:rPr>
          <w:lang w:val="lv-LV"/>
        </w:rPr>
      </w:pPr>
    </w:p>
    <w:p w:rsidR="00F548B1" w:rsidRPr="00C55C41" w:rsidRDefault="00F548B1" w:rsidP="00F548B1">
      <w:pPr>
        <w:pStyle w:val="Apstiprints"/>
        <w:rPr>
          <w:lang w:val="lv-LV"/>
        </w:rPr>
      </w:pPr>
    </w:p>
    <w:p w:rsidR="00F548B1" w:rsidRPr="00C55C41" w:rsidRDefault="00F548B1" w:rsidP="00F548B1">
      <w:pPr>
        <w:pStyle w:val="Apstiprints"/>
        <w:rPr>
          <w:lang w:val="lv-LV"/>
        </w:rPr>
      </w:pPr>
    </w:p>
    <w:p w:rsidR="00F548B1" w:rsidRPr="00C55C41" w:rsidRDefault="00F548B1" w:rsidP="00F548B1">
      <w:pPr>
        <w:pStyle w:val="Apstiprints"/>
        <w:rPr>
          <w:lang w:val="lv-LV"/>
        </w:rPr>
      </w:pPr>
    </w:p>
    <w:p w:rsidR="00F548B1" w:rsidRPr="00C55C41" w:rsidRDefault="00F548B1" w:rsidP="00F548B1">
      <w:pPr>
        <w:pStyle w:val="Apstiprints"/>
        <w:rPr>
          <w:lang w:val="lv-LV"/>
        </w:rPr>
      </w:pPr>
    </w:p>
    <w:p w:rsidR="00F548B1" w:rsidRPr="00C55C41" w:rsidRDefault="00F548B1" w:rsidP="00F548B1">
      <w:pPr>
        <w:pStyle w:val="Apstiprints"/>
        <w:rPr>
          <w:lang w:val="lv-LV"/>
        </w:rPr>
      </w:pPr>
    </w:p>
    <w:p w:rsidR="00F548B1" w:rsidRDefault="00B60E37" w:rsidP="00E93839">
      <w:pPr>
        <w:jc w:val="center"/>
        <w:rPr>
          <w:sz w:val="28"/>
          <w:szCs w:val="28"/>
          <w:lang w:val="lv-LV"/>
        </w:rPr>
      </w:pPr>
      <w:r w:rsidRPr="00B60E37">
        <w:rPr>
          <w:sz w:val="28"/>
          <w:szCs w:val="28"/>
          <w:lang w:val="lv-LV"/>
        </w:rPr>
        <w:t>ATKLĀTA KONKURSA</w:t>
      </w:r>
    </w:p>
    <w:p w:rsidR="00524F70" w:rsidRPr="00C55C41" w:rsidRDefault="00524F70" w:rsidP="00E93839">
      <w:pPr>
        <w:jc w:val="center"/>
        <w:rPr>
          <w:sz w:val="28"/>
          <w:szCs w:val="28"/>
          <w:lang w:val="lv-LV"/>
        </w:rPr>
      </w:pPr>
      <w:r w:rsidRPr="00524F70">
        <w:rPr>
          <w:sz w:val="28"/>
          <w:szCs w:val="28"/>
          <w:lang w:val="lv-LV"/>
        </w:rPr>
        <w:t>Audio vizuālās sistēmas pilnveidošana</w:t>
      </w:r>
    </w:p>
    <w:p w:rsidR="00524F70" w:rsidRDefault="00524F70" w:rsidP="00524F70">
      <w:pPr>
        <w:pStyle w:val="Default"/>
      </w:pPr>
    </w:p>
    <w:p w:rsidR="00F548B1" w:rsidRPr="00C55C41" w:rsidRDefault="00524F70" w:rsidP="00E93839">
      <w:pPr>
        <w:jc w:val="center"/>
        <w:rPr>
          <w:sz w:val="28"/>
          <w:szCs w:val="28"/>
          <w:lang w:val="lv-LV"/>
        </w:rPr>
      </w:pPr>
      <w:r w:rsidRPr="00B60E37">
        <w:rPr>
          <w:sz w:val="28"/>
          <w:szCs w:val="28"/>
          <w:lang w:val="lv-LV"/>
        </w:rPr>
        <w:t xml:space="preserve"> </w:t>
      </w:r>
      <w:r w:rsidR="00B60E37" w:rsidRPr="00B60E37">
        <w:rPr>
          <w:sz w:val="28"/>
          <w:szCs w:val="28"/>
          <w:lang w:val="lv-LV"/>
        </w:rPr>
        <w:t>NOLIKUMS</w:t>
      </w:r>
    </w:p>
    <w:p w:rsidR="00524F70" w:rsidRPr="00524F70" w:rsidRDefault="00B60E37" w:rsidP="00524F70">
      <w:pPr>
        <w:spacing w:line="187" w:lineRule="atLeast"/>
        <w:jc w:val="center"/>
        <w:rPr>
          <w:b/>
          <w:sz w:val="32"/>
          <w:szCs w:val="32"/>
          <w:lang w:val="lv-LV"/>
        </w:rPr>
      </w:pPr>
      <w:r w:rsidRPr="00B60E37">
        <w:rPr>
          <w:b/>
          <w:sz w:val="32"/>
          <w:szCs w:val="32"/>
          <w:lang w:val="lv-LV"/>
        </w:rPr>
        <w:t>ID Nr. </w:t>
      </w:r>
      <w:r w:rsidR="00524F70" w:rsidRPr="00524F70">
        <w:rPr>
          <w:b/>
          <w:sz w:val="32"/>
          <w:szCs w:val="32"/>
          <w:lang w:val="lv-LV"/>
        </w:rPr>
        <w:t>RSU SKMK 201</w:t>
      </w:r>
      <w:r w:rsidR="00582298">
        <w:rPr>
          <w:b/>
          <w:sz w:val="32"/>
          <w:szCs w:val="32"/>
          <w:lang w:val="lv-LV"/>
        </w:rPr>
        <w:t>8</w:t>
      </w:r>
      <w:r w:rsidR="00524F70" w:rsidRPr="00582298">
        <w:rPr>
          <w:b/>
          <w:sz w:val="32"/>
          <w:szCs w:val="32"/>
          <w:lang w:val="lv-LV"/>
        </w:rPr>
        <w:t>/</w:t>
      </w:r>
      <w:r w:rsidR="00582298">
        <w:rPr>
          <w:b/>
          <w:sz w:val="32"/>
          <w:szCs w:val="32"/>
          <w:lang w:val="lv-LV"/>
        </w:rPr>
        <w:t>1</w:t>
      </w:r>
    </w:p>
    <w:p w:rsidR="00F548B1" w:rsidRPr="00C55C41" w:rsidRDefault="00F548B1" w:rsidP="00E93839">
      <w:pPr>
        <w:jc w:val="center"/>
        <w:rPr>
          <w:b/>
          <w:sz w:val="32"/>
          <w:szCs w:val="32"/>
          <w:lang w:val="lv-LV"/>
        </w:rPr>
      </w:pPr>
    </w:p>
    <w:p w:rsidR="00F548B1" w:rsidRPr="00C55C41" w:rsidRDefault="00F548B1" w:rsidP="00F548B1">
      <w:pPr>
        <w:rPr>
          <w:lang w:val="lv-LV"/>
        </w:rPr>
      </w:pPr>
    </w:p>
    <w:p w:rsidR="00F548B1" w:rsidRPr="00C55C41" w:rsidRDefault="00F548B1" w:rsidP="00F548B1">
      <w:pPr>
        <w:rPr>
          <w:lang w:val="lv-LV"/>
        </w:rPr>
      </w:pPr>
    </w:p>
    <w:p w:rsidR="00F548B1" w:rsidRPr="00C55C41" w:rsidRDefault="00F548B1" w:rsidP="00F548B1">
      <w:pPr>
        <w:rPr>
          <w:lang w:val="lv-LV"/>
        </w:rPr>
      </w:pPr>
    </w:p>
    <w:p w:rsidR="00F548B1" w:rsidRPr="00C55C41" w:rsidRDefault="00F548B1" w:rsidP="00F548B1">
      <w:pPr>
        <w:rPr>
          <w:lang w:val="lv-LV"/>
        </w:rPr>
      </w:pPr>
    </w:p>
    <w:p w:rsidR="00F548B1" w:rsidRPr="00C55C41" w:rsidRDefault="00F548B1" w:rsidP="00F548B1">
      <w:pPr>
        <w:rPr>
          <w:lang w:val="lv-LV"/>
        </w:rPr>
      </w:pPr>
    </w:p>
    <w:p w:rsidR="00E93839" w:rsidRPr="00C55C41" w:rsidRDefault="00E93839" w:rsidP="00F548B1">
      <w:pPr>
        <w:rPr>
          <w:lang w:val="lv-LV"/>
        </w:rPr>
      </w:pPr>
    </w:p>
    <w:p w:rsidR="00E93839" w:rsidRPr="00C55C41" w:rsidRDefault="00E93839" w:rsidP="00F548B1">
      <w:pPr>
        <w:rPr>
          <w:lang w:val="lv-LV"/>
        </w:rPr>
      </w:pPr>
    </w:p>
    <w:p w:rsidR="002A5E89" w:rsidRPr="00C55C41" w:rsidRDefault="00B60E37">
      <w:pPr>
        <w:spacing w:after="160" w:line="259" w:lineRule="auto"/>
        <w:rPr>
          <w:rFonts w:eastAsia="Times New Roman"/>
          <w:b/>
          <w:bCs/>
          <w:lang w:val="lv-LV"/>
        </w:rPr>
      </w:pPr>
      <w:bookmarkStart w:id="0" w:name="_Toc432603156"/>
      <w:bookmarkStart w:id="1" w:name="_Toc322351059"/>
      <w:bookmarkStart w:id="2" w:name="_Toc322689685"/>
      <w:bookmarkStart w:id="3" w:name="_Toc325629838"/>
      <w:bookmarkStart w:id="4" w:name="_Toc325630692"/>
      <w:bookmarkStart w:id="5" w:name="_Toc334786012"/>
      <w:r w:rsidRPr="00B60E37">
        <w:rPr>
          <w:lang w:val="lv-LV"/>
        </w:rPr>
        <w:br w:type="page"/>
      </w:r>
    </w:p>
    <w:p w:rsidR="00F548B1" w:rsidRPr="00C55C41" w:rsidRDefault="00B60E37" w:rsidP="00F548B1">
      <w:pPr>
        <w:pStyle w:val="Heading1"/>
        <w:rPr>
          <w:lang w:val="lv-LV"/>
        </w:rPr>
      </w:pPr>
      <w:r w:rsidRPr="00B60E37">
        <w:rPr>
          <w:lang w:val="lv-LV"/>
        </w:rPr>
        <w:lastRenderedPageBreak/>
        <w:t>VISPĀRĪGĀ INFORMĀCIJA</w:t>
      </w:r>
      <w:bookmarkEnd w:id="0"/>
    </w:p>
    <w:p w:rsidR="00F548B1" w:rsidRPr="00C55C41" w:rsidRDefault="00F548B1" w:rsidP="005647C3">
      <w:pPr>
        <w:pStyle w:val="Heading2"/>
        <w:rPr>
          <w:lang w:val="lv-LV"/>
        </w:rPr>
      </w:pPr>
    </w:p>
    <w:p w:rsidR="00F548B1" w:rsidRPr="00C55C41" w:rsidRDefault="00B60E37" w:rsidP="001E2CE7">
      <w:pPr>
        <w:pStyle w:val="1Lgumam"/>
        <w:numPr>
          <w:ilvl w:val="1"/>
          <w:numId w:val="16"/>
        </w:numPr>
        <w:rPr>
          <w:lang w:val="lv-LV"/>
        </w:rPr>
      </w:pPr>
      <w:bookmarkStart w:id="6" w:name="_Toc432603157"/>
      <w:r w:rsidRPr="00B60E37">
        <w:rPr>
          <w:lang w:val="lv-LV"/>
        </w:rPr>
        <w:t xml:space="preserve">Iepirkuma </w:t>
      </w:r>
      <w:bookmarkEnd w:id="1"/>
      <w:bookmarkEnd w:id="2"/>
      <w:bookmarkEnd w:id="3"/>
      <w:bookmarkEnd w:id="4"/>
      <w:bookmarkEnd w:id="5"/>
      <w:r w:rsidRPr="00B60E37">
        <w:rPr>
          <w:lang w:val="lv-LV"/>
        </w:rPr>
        <w:t>veikšanas pamatojums</w:t>
      </w:r>
      <w:bookmarkEnd w:id="6"/>
      <w:r w:rsidRPr="00B60E37">
        <w:rPr>
          <w:lang w:val="lv-LV"/>
        </w:rPr>
        <w:t>:</w:t>
      </w:r>
    </w:p>
    <w:p w:rsidR="00F548B1" w:rsidRPr="00C55C41" w:rsidRDefault="00B60E37" w:rsidP="00F548B1">
      <w:pPr>
        <w:rPr>
          <w:lang w:val="lv-LV"/>
        </w:rPr>
      </w:pPr>
      <w:r w:rsidRPr="00B60E37">
        <w:rPr>
          <w:lang w:val="lv-LV"/>
        </w:rPr>
        <w:t>Atklāts konkurss (turpmāk – Atklāts konkurss), kas tiek rīkots pamatojoties uz Publisko iepirkumu likuma (turpmāk – PIL) 8.panta pirmās daļas 1.punktu.</w:t>
      </w:r>
    </w:p>
    <w:p w:rsidR="00F548B1" w:rsidRPr="00C55C41" w:rsidRDefault="00B60E37" w:rsidP="001E2CE7">
      <w:pPr>
        <w:pStyle w:val="1Lgumam"/>
        <w:numPr>
          <w:ilvl w:val="1"/>
          <w:numId w:val="16"/>
        </w:numPr>
        <w:rPr>
          <w:lang w:val="lv-LV"/>
        </w:rPr>
      </w:pPr>
      <w:bookmarkStart w:id="7" w:name="_Toc322351060"/>
      <w:bookmarkStart w:id="8" w:name="_Toc322689686"/>
      <w:bookmarkStart w:id="9" w:name="_Toc325629839"/>
      <w:bookmarkStart w:id="10" w:name="_Toc325630693"/>
      <w:bookmarkStart w:id="11" w:name="_Toc334786013"/>
      <w:bookmarkStart w:id="12" w:name="_Toc432603158"/>
      <w:r w:rsidRPr="00B60E37">
        <w:rPr>
          <w:lang w:val="lv-LV"/>
        </w:rPr>
        <w:t>Pasūtītājs</w:t>
      </w:r>
      <w:bookmarkEnd w:id="7"/>
      <w:bookmarkEnd w:id="8"/>
      <w:bookmarkEnd w:id="9"/>
      <w:bookmarkEnd w:id="10"/>
      <w:bookmarkEnd w:id="11"/>
      <w:bookmarkEnd w:id="12"/>
      <w:r w:rsidRPr="00B60E37">
        <w:rPr>
          <w:lang w:val="lv-LV"/>
        </w:rPr>
        <w:t>:</w:t>
      </w:r>
    </w:p>
    <w:p w:rsidR="00F548B1" w:rsidRPr="00C55C41" w:rsidRDefault="00B60E37" w:rsidP="00F548B1">
      <w:pPr>
        <w:rPr>
          <w:lang w:val="lv-LV"/>
        </w:rPr>
      </w:pPr>
      <w:r w:rsidRPr="00B60E37">
        <w:rPr>
          <w:lang w:val="lv-LV"/>
        </w:rPr>
        <w:t xml:space="preserve">Pasūtītāja nosaukums: </w:t>
      </w:r>
      <w:r w:rsidR="00524F70" w:rsidRPr="00524F70">
        <w:rPr>
          <w:rStyle w:val="Emphasis"/>
          <w:lang w:val="lv-LV"/>
        </w:rPr>
        <w:t>Rīgas Stradiņa</w:t>
      </w:r>
      <w:r w:rsidR="00524F70" w:rsidRPr="00524F70">
        <w:rPr>
          <w:rStyle w:val="st1"/>
          <w:lang w:val="lv-LV"/>
        </w:rPr>
        <w:t xml:space="preserve"> </w:t>
      </w:r>
      <w:r w:rsidR="00524F70" w:rsidRPr="00524F70">
        <w:rPr>
          <w:rStyle w:val="st1"/>
          <w:b/>
          <w:lang w:val="lv-LV"/>
        </w:rPr>
        <w:t>universitātes</w:t>
      </w:r>
      <w:r w:rsidR="00524F70" w:rsidRPr="00524F70">
        <w:rPr>
          <w:rStyle w:val="st1"/>
          <w:lang w:val="lv-LV"/>
        </w:rPr>
        <w:t xml:space="preserve"> </w:t>
      </w:r>
      <w:r w:rsidR="00524F70" w:rsidRPr="00524F70">
        <w:rPr>
          <w:rStyle w:val="Emphasis"/>
          <w:lang w:val="lv-LV"/>
        </w:rPr>
        <w:t>Sarkanā Krusta</w:t>
      </w:r>
      <w:r w:rsidR="00524F70" w:rsidRPr="00524F70">
        <w:rPr>
          <w:rStyle w:val="st1"/>
          <w:lang w:val="lv-LV"/>
        </w:rPr>
        <w:t xml:space="preserve"> </w:t>
      </w:r>
      <w:r w:rsidR="00524F70" w:rsidRPr="00524F70">
        <w:rPr>
          <w:rStyle w:val="st1"/>
          <w:b/>
          <w:lang w:val="lv-LV"/>
        </w:rPr>
        <w:t>medicīnas koledža</w:t>
      </w:r>
      <w:r w:rsidR="00524F70" w:rsidRPr="00B60E37">
        <w:rPr>
          <w:lang w:val="lv-LV"/>
        </w:rPr>
        <w:t xml:space="preserve"> </w:t>
      </w:r>
      <w:r w:rsidRPr="00B60E37">
        <w:rPr>
          <w:lang w:val="lv-LV"/>
        </w:rPr>
        <w:t>(turpmāk – Pasūtītājs).</w:t>
      </w:r>
    </w:p>
    <w:p w:rsidR="007650FE" w:rsidRPr="00C55C41" w:rsidRDefault="00B60E37" w:rsidP="007650FE">
      <w:pPr>
        <w:rPr>
          <w:rFonts w:eastAsia="Times New Roman"/>
          <w:bCs/>
          <w:lang w:val="lv-LV"/>
        </w:rPr>
      </w:pPr>
      <w:r w:rsidRPr="00B60E37">
        <w:rPr>
          <w:lang w:val="lv-LV"/>
        </w:rPr>
        <w:t xml:space="preserve">Reģistrācijas numurs: </w:t>
      </w:r>
      <w:r w:rsidR="00524F70" w:rsidRPr="00FF3BA6">
        <w:rPr>
          <w:rFonts w:eastAsia="Times New Roman"/>
        </w:rPr>
        <w:t>90000809720</w:t>
      </w:r>
    </w:p>
    <w:p w:rsidR="007650FE" w:rsidRPr="00C55C41" w:rsidRDefault="00B60E37" w:rsidP="007650FE">
      <w:pPr>
        <w:rPr>
          <w:rFonts w:eastAsia="Times New Roman"/>
          <w:bCs/>
          <w:lang w:val="lv-LV"/>
        </w:rPr>
      </w:pPr>
      <w:r w:rsidRPr="00B60E37">
        <w:rPr>
          <w:lang w:val="lv-LV"/>
        </w:rPr>
        <w:t xml:space="preserve">Juridiskā adrese: </w:t>
      </w:r>
      <w:r w:rsidR="00524F70" w:rsidRPr="00FF3BA6">
        <w:rPr>
          <w:rFonts w:eastAsia="Times New Roman"/>
        </w:rPr>
        <w:t>J. Asara iela 5, Rīga, LV-1009</w:t>
      </w:r>
      <w:r w:rsidRPr="00B60E37">
        <w:rPr>
          <w:lang w:val="lv-LV"/>
        </w:rPr>
        <w:t>.</w:t>
      </w:r>
    </w:p>
    <w:p w:rsidR="00F548B1" w:rsidRPr="00C55C41" w:rsidRDefault="00B60E37" w:rsidP="00F548B1">
      <w:pPr>
        <w:rPr>
          <w:lang w:val="lv-LV"/>
        </w:rPr>
      </w:pPr>
      <w:r w:rsidRPr="00B60E37">
        <w:rPr>
          <w:lang w:val="lv-LV"/>
        </w:rPr>
        <w:t xml:space="preserve">Pasūtītāja profila adrese: </w:t>
      </w:r>
      <w:r w:rsidR="00524F70">
        <w:rPr>
          <w:lang w:val="lv-LV"/>
        </w:rPr>
        <w:t>www.rcmc.lv</w:t>
      </w:r>
    </w:p>
    <w:p w:rsidR="00F548B1" w:rsidRPr="00C55C41" w:rsidRDefault="00B60E37" w:rsidP="001E2CE7">
      <w:pPr>
        <w:pStyle w:val="1Lgumam"/>
        <w:numPr>
          <w:ilvl w:val="1"/>
          <w:numId w:val="16"/>
        </w:numPr>
        <w:rPr>
          <w:lang w:val="lv-LV"/>
        </w:rPr>
      </w:pPr>
      <w:bookmarkStart w:id="13" w:name="_Toc322351061"/>
      <w:bookmarkStart w:id="14" w:name="_Toc322689687"/>
      <w:bookmarkStart w:id="15" w:name="_Toc325629840"/>
      <w:bookmarkStart w:id="16" w:name="_Toc325630694"/>
      <w:bookmarkStart w:id="17" w:name="_Toc334786014"/>
      <w:bookmarkStart w:id="18" w:name="_Toc432603159"/>
      <w:r w:rsidRPr="00B60E37">
        <w:rPr>
          <w:lang w:val="lv-LV"/>
        </w:rPr>
        <w:t xml:space="preserve"> Kontaktpersona</w:t>
      </w:r>
      <w:bookmarkEnd w:id="13"/>
      <w:bookmarkEnd w:id="14"/>
      <w:bookmarkEnd w:id="15"/>
      <w:bookmarkEnd w:id="16"/>
      <w:bookmarkEnd w:id="17"/>
      <w:bookmarkEnd w:id="18"/>
      <w:r w:rsidRPr="00B60E37">
        <w:rPr>
          <w:lang w:val="lv-LV"/>
        </w:rPr>
        <w:t>:</w:t>
      </w:r>
    </w:p>
    <w:p w:rsidR="00995072" w:rsidRPr="00582298" w:rsidRDefault="00B60E37" w:rsidP="00995072">
      <w:pPr>
        <w:rPr>
          <w:rFonts w:eastAsia="Times New Roman"/>
          <w:lang w:val="lv-LV"/>
        </w:rPr>
      </w:pPr>
      <w:r w:rsidRPr="00582298">
        <w:rPr>
          <w:rFonts w:eastAsia="Times New Roman"/>
          <w:lang w:val="lv-LV"/>
        </w:rPr>
        <w:t xml:space="preserve">Kontaktpersona: </w:t>
      </w:r>
      <w:r w:rsidR="00524F70" w:rsidRPr="00582298">
        <w:rPr>
          <w:rFonts w:eastAsia="Times New Roman"/>
          <w:lang w:val="lv-LV"/>
        </w:rPr>
        <w:t>Jānis Spilve</w:t>
      </w:r>
      <w:r w:rsidRPr="00582298">
        <w:rPr>
          <w:rFonts w:eastAsia="Times New Roman"/>
          <w:lang w:val="lv-LV"/>
        </w:rPr>
        <w:t xml:space="preserve">, tel. +371 </w:t>
      </w:r>
      <w:r w:rsidR="00524F70" w:rsidRPr="00582298">
        <w:rPr>
          <w:rFonts w:eastAsia="Times New Roman"/>
          <w:lang w:val="lv-LV"/>
        </w:rPr>
        <w:t>29378096</w:t>
      </w:r>
      <w:r w:rsidRPr="00582298">
        <w:rPr>
          <w:rFonts w:eastAsia="Times New Roman"/>
          <w:lang w:val="lv-LV"/>
        </w:rPr>
        <w:t xml:space="preserve">; fakss: +371 </w:t>
      </w:r>
      <w:r w:rsidR="00524F70" w:rsidRPr="00582298">
        <w:rPr>
          <w:rFonts w:eastAsia="Times New Roman"/>
          <w:lang w:val="lv-LV"/>
        </w:rPr>
        <w:t>67276591</w:t>
      </w:r>
      <w:r w:rsidRPr="00582298">
        <w:rPr>
          <w:rFonts w:eastAsia="Times New Roman"/>
          <w:lang w:val="lv-LV"/>
        </w:rPr>
        <w:t xml:space="preserve">, e-pasta adrese: </w:t>
      </w:r>
      <w:r w:rsidR="00582298">
        <w:rPr>
          <w:rFonts w:eastAsia="Times New Roman"/>
          <w:lang w:val="lv-LV"/>
        </w:rPr>
        <w:t>rsu</w:t>
      </w:r>
      <w:r w:rsidR="00582298" w:rsidRPr="00582298">
        <w:rPr>
          <w:rFonts w:eastAsia="Times New Roman"/>
          <w:lang w:val="lv-LV"/>
        </w:rPr>
        <w:t>skmk@rsu.lv</w:t>
      </w:r>
    </w:p>
    <w:p w:rsidR="00F548B1" w:rsidRPr="00C55C41" w:rsidRDefault="00B60E37" w:rsidP="00995072">
      <w:pPr>
        <w:pStyle w:val="1Lgumam"/>
        <w:numPr>
          <w:ilvl w:val="1"/>
          <w:numId w:val="16"/>
        </w:numPr>
        <w:rPr>
          <w:lang w:val="lv-LV"/>
        </w:rPr>
      </w:pPr>
      <w:r w:rsidRPr="00B60E37">
        <w:rPr>
          <w:lang w:val="lv-LV"/>
        </w:rPr>
        <w:t>Pretendents</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517D3D" w:rsidRPr="00C55C41" w:rsidRDefault="00B60E37" w:rsidP="00517D3D">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w:t>
      </w:r>
      <w:r w:rsidRPr="00582298">
        <w:rPr>
          <w:rFonts w:ascii="Times New Roman" w:hAnsi="Times New Roman"/>
          <w:lang w:val="lv-LV"/>
        </w:rPr>
        <w:t>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F548B1" w:rsidRPr="00C55C41" w:rsidRDefault="00B60E37" w:rsidP="001E2CE7">
      <w:pPr>
        <w:pStyle w:val="1Lgumam"/>
        <w:numPr>
          <w:ilvl w:val="1"/>
          <w:numId w:val="16"/>
        </w:numPr>
        <w:rPr>
          <w:lang w:val="lv-LV"/>
        </w:rPr>
      </w:pPr>
      <w:r w:rsidRPr="00B60E37">
        <w:rPr>
          <w:lang w:val="lv-LV"/>
        </w:rPr>
        <w:t>Apakšuzņēmēji</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w:t>
      </w:r>
      <w:r w:rsidRPr="00B60E37">
        <w:rPr>
          <w:rFonts w:ascii="Times New Roman" w:hAnsi="Times New Roman"/>
          <w:b/>
          <w:lang w:val="lv-LV"/>
        </w:rPr>
        <w:t>apakšuzņēmēju apliecinājumus</w:t>
      </w:r>
      <w:r w:rsidRPr="00B60E37">
        <w:rPr>
          <w:rFonts w:ascii="Times New Roman" w:hAnsi="Times New Roman"/>
          <w:lang w:val="lv-LV"/>
        </w:rPr>
        <w:t xml:space="preserve"> atbilstoši apakšuzņēmēja apliecinājuma paraugam </w:t>
      </w:r>
      <w:r w:rsidRPr="00B60E37">
        <w:rPr>
          <w:rFonts w:ascii="Times New Roman" w:hAnsi="Times New Roman"/>
          <w:b/>
          <w:lang w:val="lv-LV"/>
        </w:rPr>
        <w:t>(5.pielikums)</w:t>
      </w:r>
      <w:r w:rsidRPr="00B60E37">
        <w:rPr>
          <w:rFonts w:ascii="Times New Roman" w:hAnsi="Times New Roman"/>
          <w:lang w:val="lv-LV"/>
        </w:rPr>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F548B1" w:rsidRPr="00C55C41" w:rsidRDefault="00B60E37" w:rsidP="001E2CE7">
      <w:pPr>
        <w:pStyle w:val="ListParagraph"/>
        <w:numPr>
          <w:ilvl w:val="2"/>
          <w:numId w:val="14"/>
        </w:numPr>
        <w:spacing w:after="120"/>
        <w:contextualSpacing w:val="0"/>
        <w:rPr>
          <w:rFonts w:ascii="Times New Roman" w:hAnsi="Times New Roman"/>
          <w:lang w:val="lv-LV"/>
        </w:rPr>
      </w:pPr>
      <w:r w:rsidRPr="00B60E37">
        <w:rPr>
          <w:rFonts w:ascii="Times New Roman" w:hAnsi="Times New Roman"/>
          <w:lang w:val="lv-LV"/>
        </w:rPr>
        <w:t>Apakšuzņēmēja nomaiņa notiek saskaņā ar PIL 62.pantā noteikto kārtību.</w:t>
      </w:r>
    </w:p>
    <w:p w:rsidR="00F548B1" w:rsidRPr="00C55C41" w:rsidRDefault="00B60E37" w:rsidP="001E2CE7">
      <w:pPr>
        <w:pStyle w:val="1Lgumam"/>
        <w:numPr>
          <w:ilvl w:val="1"/>
          <w:numId w:val="16"/>
        </w:numPr>
        <w:rPr>
          <w:lang w:val="lv-LV"/>
        </w:rPr>
      </w:pPr>
      <w:r w:rsidRPr="00B60E37">
        <w:rPr>
          <w:lang w:val="lv-LV"/>
        </w:rPr>
        <w:t>Informācijas apmaiņas kārtība</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Iepirkuma komisija un ieinteresētais piegādātājs ar informāciju apmainās rakstiski izmantojot elektronisko pastu.</w:t>
      </w:r>
    </w:p>
    <w:p w:rsidR="00F548B1" w:rsidRPr="00C55C41" w:rsidRDefault="00B60E37" w:rsidP="001E2CE7">
      <w:pPr>
        <w:pStyle w:val="1Lgumam"/>
        <w:numPr>
          <w:ilvl w:val="1"/>
          <w:numId w:val="16"/>
        </w:numPr>
        <w:rPr>
          <w:lang w:val="lv-LV"/>
        </w:rPr>
      </w:pPr>
      <w:r w:rsidRPr="00B60E37">
        <w:rPr>
          <w:lang w:val="lv-LV"/>
        </w:rPr>
        <w:t>Atklāta konkursa nolikuma saņemšana</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Atklāta konkursa nolikumu ieinteresētie piegādātāji var saņemt to lejupielādējot elektroniskajā formātā Pasūtītāja interneta mājas lapā </w:t>
      </w:r>
      <w:r w:rsidR="00524F70" w:rsidRPr="00524F70">
        <w:rPr>
          <w:rFonts w:ascii="Times New Roman" w:hAnsi="Times New Roman"/>
          <w:lang w:val="lv-LV"/>
        </w:rPr>
        <w:t>www.rcmc.lv</w:t>
      </w:r>
      <w:r w:rsidR="00524F70">
        <w:rPr>
          <w:rFonts w:ascii="Times New Roman" w:hAnsi="Times New Roman"/>
          <w:lang w:val="lv-LV"/>
        </w:rPr>
        <w:t>.</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F548B1" w:rsidRPr="00C55C41" w:rsidRDefault="00B60E37" w:rsidP="001E2CE7">
      <w:pPr>
        <w:pStyle w:val="1Lgumam"/>
        <w:numPr>
          <w:ilvl w:val="1"/>
          <w:numId w:val="16"/>
        </w:numPr>
        <w:rPr>
          <w:lang w:val="lv-LV"/>
        </w:rPr>
      </w:pPr>
      <w:r w:rsidRPr="00B60E37">
        <w:rPr>
          <w:lang w:val="lv-LV"/>
        </w:rPr>
        <w:t>Papildu informācijas sniegšana</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Ieinteresētais piegādātājs jautājumu par Atklāta konkursa nolikuma noteikumiem uzdod rakstiskā veidā, adresējot to iepirkuma komisijai un nosūtot to elektroniski uz elektroniskā pasta adresi: </w:t>
      </w:r>
      <w:r w:rsidR="00582298" w:rsidRPr="00582298">
        <w:rPr>
          <w:rFonts w:ascii="Times New Roman" w:hAnsi="Times New Roman"/>
          <w:lang w:val="lv-LV"/>
        </w:rPr>
        <w:t>rsuskmk@rsu.lv</w:t>
      </w:r>
      <w:r w:rsidRPr="00B60E37">
        <w:rPr>
          <w:rFonts w:ascii="Times New Roman" w:hAnsi="Times New Roman"/>
          <w:lang w:val="lv-LV"/>
        </w:rPr>
        <w:t>.</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Par jautājuma saņemšanas dienu tiek uzskatīts saņemšanas datums darba laikā (darbadienās no plkst. 8:30 līdz 17:00).</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Iepirkuma komisija atbildi uz ieinteresētā piegādātāja rakstisku jautājumu par Atklāta konkursa norisi vai Atklāta konkursa nolikumu sniedz 5 (piecu) dienu laikā, bet ne vēlāk kā 6 (sešas) dienas pirms piedāvājumu iesniegšanas termiņa beigām.</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Iepirkuma komisija atbildi ieinteresētajam piegādātājam nosūta elektroniski uz elektroniskā pasta adresi, no kuras ir saņemts jautājums, un publicē Pasūtītāja interneta mājas lapā.</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w:t>
      </w:r>
      <w:r w:rsidR="00524F70">
        <w:rPr>
          <w:rFonts w:ascii="Times New Roman" w:hAnsi="Times New Roman"/>
          <w:lang w:val="lv-LV"/>
        </w:rPr>
        <w:t xml:space="preserve">interneta </w:t>
      </w:r>
      <w:r w:rsidRPr="00B60E37">
        <w:rPr>
          <w:rFonts w:ascii="Times New Roman" w:hAnsi="Times New Roman"/>
          <w:lang w:val="lv-LV"/>
        </w:rPr>
        <w:t>mājaslapā.</w:t>
      </w:r>
    </w:p>
    <w:p w:rsidR="00F548B1" w:rsidRPr="00C55C41" w:rsidRDefault="00F548B1" w:rsidP="00F548B1">
      <w:pPr>
        <w:ind w:left="720"/>
        <w:rPr>
          <w:lang w:val="lv-LV"/>
        </w:rPr>
      </w:pPr>
    </w:p>
    <w:p w:rsidR="00F548B1" w:rsidRPr="00C55C41" w:rsidRDefault="00B60E37" w:rsidP="00F548B1">
      <w:pPr>
        <w:pStyle w:val="Heading1"/>
        <w:rPr>
          <w:lang w:val="lv-LV"/>
        </w:rPr>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B60E37">
        <w:rPr>
          <w:lang w:val="lv-LV"/>
        </w:rPr>
        <w:t>IEPIRKUMA PRIEKŠMETS</w:t>
      </w:r>
    </w:p>
    <w:p w:rsidR="00C1708D" w:rsidRPr="00C55C41" w:rsidRDefault="00B60E37" w:rsidP="005647C3">
      <w:pPr>
        <w:pStyle w:val="Heading2"/>
        <w:rPr>
          <w:i/>
          <w:lang w:val="lv-LV"/>
        </w:rPr>
      </w:pPr>
      <w:r w:rsidRPr="00B60E37">
        <w:rPr>
          <w:lang w:val="lv-LV"/>
        </w:rPr>
        <w:t xml:space="preserve">2.1. Iepirkuma priekšmets ir </w:t>
      </w:r>
      <w:r w:rsidR="00524F70" w:rsidRPr="00524F70">
        <w:rPr>
          <w:sz w:val="28"/>
          <w:szCs w:val="28"/>
          <w:lang w:val="lv-LV"/>
        </w:rPr>
        <w:t>Audio vizuālās sistēmas pilnveidošana</w:t>
      </w:r>
      <w:r w:rsidR="00524F70" w:rsidRPr="00B60E37">
        <w:rPr>
          <w:lang w:val="lv-LV"/>
        </w:rPr>
        <w:t xml:space="preserve"> </w:t>
      </w:r>
      <w:r w:rsidRPr="00B60E37">
        <w:rPr>
          <w:lang w:val="lv-LV"/>
        </w:rPr>
        <w:t xml:space="preserve">saskaņā ar tehnisko specifikāciju </w:t>
      </w:r>
      <w:r w:rsidRPr="00B60E37">
        <w:rPr>
          <w:i/>
          <w:lang w:val="lv-LV"/>
        </w:rPr>
        <w:t>(2.pielikums “Tehniskā specifikācija”).</w:t>
      </w:r>
    </w:p>
    <w:p w:rsidR="00A56291" w:rsidRPr="00C55C41" w:rsidRDefault="00B60E37" w:rsidP="005647C3">
      <w:pPr>
        <w:pStyle w:val="Heading2"/>
        <w:rPr>
          <w:i/>
          <w:lang w:val="lv-LV"/>
        </w:rPr>
      </w:pPr>
      <w:r w:rsidRPr="00B60E37">
        <w:rPr>
          <w:lang w:val="lv-LV"/>
        </w:rPr>
        <w:t xml:space="preserve">2.2. Iepirkuma priekšmeta CPV kods: </w:t>
      </w:r>
      <w:hyperlink r:id="rId8" w:history="1">
        <w:r w:rsidR="00524F70" w:rsidRPr="00524F70">
          <w:rPr>
            <w:lang w:val="lv-LV"/>
          </w:rPr>
          <w:t>32320000-2</w:t>
        </w:r>
      </w:hyperlink>
      <w:r w:rsidR="00524F70">
        <w:rPr>
          <w:lang w:val="lv-LV"/>
        </w:rPr>
        <w:t>.</w:t>
      </w:r>
      <w:r w:rsidR="00524F70" w:rsidRPr="00B60E37">
        <w:rPr>
          <w:rFonts w:eastAsiaTheme="minorHAnsi"/>
          <w:lang w:val="lv-LV"/>
        </w:rPr>
        <w:t xml:space="preserve"> </w:t>
      </w:r>
    </w:p>
    <w:p w:rsidR="002A5E89" w:rsidRPr="00C55C41" w:rsidRDefault="00B60E37" w:rsidP="005647C3">
      <w:pPr>
        <w:pStyle w:val="Heading2"/>
        <w:rPr>
          <w:b/>
          <w:lang w:val="lv-LV"/>
        </w:rPr>
      </w:pPr>
      <w:r w:rsidRPr="00B60E37">
        <w:rPr>
          <w:lang w:val="lv-LV"/>
        </w:rPr>
        <w:t>2.3. Iepirkuma līguma izpildes termiņš</w:t>
      </w:r>
      <w:r w:rsidRPr="000D30B3">
        <w:rPr>
          <w:lang w:val="lv-LV"/>
        </w:rPr>
        <w:t xml:space="preserve">: </w:t>
      </w:r>
      <w:r w:rsidR="000D30B3" w:rsidRPr="000D30B3">
        <w:rPr>
          <w:lang w:val="lv-LV"/>
        </w:rPr>
        <w:t>45 dienas no līguma noslēgšanas.</w:t>
      </w:r>
      <w:r w:rsidRPr="00B60E37">
        <w:rPr>
          <w:b/>
          <w:lang w:val="lv-LV"/>
        </w:rPr>
        <w:t xml:space="preserve"> </w:t>
      </w:r>
    </w:p>
    <w:p w:rsidR="00810E18" w:rsidRPr="00C55C41" w:rsidRDefault="00B60E37" w:rsidP="005647C3">
      <w:pPr>
        <w:pStyle w:val="Heading2"/>
        <w:rPr>
          <w:lang w:val="lv-LV"/>
        </w:rPr>
      </w:pPr>
      <w:r w:rsidRPr="00B60E37">
        <w:rPr>
          <w:lang w:val="lv-LV"/>
        </w:rPr>
        <w:t xml:space="preserve">2.4. Līguma izpildes vieta: </w:t>
      </w:r>
      <w:r w:rsidR="00524F70" w:rsidRPr="000D30B3">
        <w:rPr>
          <w:lang w:val="lv-LV"/>
        </w:rPr>
        <w:t xml:space="preserve">. </w:t>
      </w:r>
      <w:r w:rsidR="00524F70" w:rsidRPr="00FF3BA6">
        <w:t>Asara iela 5, Rīga, LV-1009</w:t>
      </w:r>
      <w:r w:rsidRPr="00B60E37">
        <w:rPr>
          <w:lang w:val="lv-LV"/>
        </w:rPr>
        <w:t>.</w:t>
      </w:r>
    </w:p>
    <w:p w:rsidR="00F548B1" w:rsidRPr="00C55C41" w:rsidRDefault="00F548B1" w:rsidP="00F548B1">
      <w:pPr>
        <w:rPr>
          <w:b/>
          <w:lang w:val="lv-LV"/>
        </w:rPr>
      </w:pPr>
    </w:p>
    <w:p w:rsidR="00F548B1" w:rsidRPr="00C55C41" w:rsidRDefault="00B60E37" w:rsidP="00F548B1">
      <w:pPr>
        <w:pStyle w:val="Heading1"/>
        <w:rPr>
          <w:lang w:val="lv-LV"/>
        </w:rPr>
      </w:pPr>
      <w:r w:rsidRPr="00B60E37">
        <w:rPr>
          <w:lang w:val="lv-LV"/>
        </w:rPr>
        <w:t>PIEDĀVĀJUMA NOFORMĒŠANAS UN IESNIEGŠANAS KĀRTĪBA</w:t>
      </w:r>
    </w:p>
    <w:p w:rsidR="00F548B1" w:rsidRPr="00C55C41" w:rsidRDefault="00F548B1" w:rsidP="001E2CE7">
      <w:pPr>
        <w:pStyle w:val="ListParagraph"/>
        <w:numPr>
          <w:ilvl w:val="0"/>
          <w:numId w:val="18"/>
        </w:numPr>
        <w:spacing w:after="120"/>
        <w:contextualSpacing w:val="0"/>
        <w:jc w:val="both"/>
        <w:outlineLvl w:val="1"/>
        <w:rPr>
          <w:rFonts w:ascii="Times New Roman" w:hAnsi="Times New Roman"/>
          <w:b/>
          <w:bCs/>
          <w:vanish/>
          <w:lang w:val="lv-LV"/>
        </w:rPr>
      </w:pPr>
    </w:p>
    <w:p w:rsidR="00F548B1" w:rsidRPr="00C55C41" w:rsidRDefault="00B60E37" w:rsidP="005647C3">
      <w:pPr>
        <w:pStyle w:val="Heading2"/>
        <w:rPr>
          <w:lang w:val="lv-LV"/>
        </w:rPr>
      </w:pPr>
      <w:r w:rsidRPr="00B60E37">
        <w:rPr>
          <w:lang w:val="lv-LV"/>
        </w:rPr>
        <w:t>Piedāvājuma sagatavošanas un noformēšanas prasības</w:t>
      </w:r>
    </w:p>
    <w:p w:rsidR="00F548B1" w:rsidRPr="00C55C41" w:rsidRDefault="00F548B1" w:rsidP="001E2CE7">
      <w:pPr>
        <w:pStyle w:val="ListParagraph"/>
        <w:numPr>
          <w:ilvl w:val="0"/>
          <w:numId w:val="16"/>
        </w:numPr>
        <w:spacing w:after="120"/>
        <w:contextualSpacing w:val="0"/>
        <w:jc w:val="both"/>
        <w:rPr>
          <w:rFonts w:ascii="Times New Roman" w:hAnsi="Times New Roman"/>
          <w:vanish/>
          <w:lang w:val="lv-LV"/>
        </w:rPr>
      </w:pPr>
    </w:p>
    <w:p w:rsidR="00F548B1" w:rsidRPr="00C55C41" w:rsidRDefault="00F548B1" w:rsidP="001E2CE7">
      <w:pPr>
        <w:pStyle w:val="ListParagraph"/>
        <w:numPr>
          <w:ilvl w:val="0"/>
          <w:numId w:val="16"/>
        </w:numPr>
        <w:spacing w:after="120"/>
        <w:contextualSpacing w:val="0"/>
        <w:jc w:val="both"/>
        <w:rPr>
          <w:rFonts w:ascii="Times New Roman" w:hAnsi="Times New Roman"/>
          <w:vanish/>
          <w:lang w:val="lv-LV"/>
        </w:rPr>
      </w:pPr>
    </w:p>
    <w:p w:rsidR="00F548B1" w:rsidRPr="00C55C41" w:rsidRDefault="00F548B1" w:rsidP="001E2CE7">
      <w:pPr>
        <w:pStyle w:val="ListParagraph"/>
        <w:numPr>
          <w:ilvl w:val="1"/>
          <w:numId w:val="16"/>
        </w:numPr>
        <w:spacing w:after="120"/>
        <w:contextualSpacing w:val="0"/>
        <w:jc w:val="both"/>
        <w:rPr>
          <w:rFonts w:ascii="Times New Roman" w:hAnsi="Times New Roman"/>
          <w:vanish/>
          <w:lang w:val="lv-LV"/>
        </w:rPr>
      </w:pP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Piedāvājuma dokumentus sagatavo: </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latviešu valodā vai, ja to oriģināli ir svešvalodā, attiecīgajam dokumentam ir pievienots tā tulkojums latviešu valodā ar pretendenta apliecinājumu par tulkojuma pareizību;</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piedāvājuma dokumentu lapas ir sanumurētas;</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visi piedāvājuma dokumenti ir cauršūti. Piedāvājums ir noformēts tā, lai novērstu iespēju nomainīt lapas, nesabojājot nostiprinājumu;</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 xml:space="preserve">piedāvājums </w:t>
      </w:r>
      <w:r w:rsidRPr="00B60E37">
        <w:rPr>
          <w:rStyle w:val="Heading4Char"/>
          <w:rFonts w:eastAsia="Calibri"/>
          <w:lang w:val="lv-LV"/>
        </w:rPr>
        <w:t>ir</w:t>
      </w:r>
      <w:r w:rsidRPr="00B60E37">
        <w:rPr>
          <w:rFonts w:ascii="Times New Roman" w:hAnsi="Times New Roman"/>
          <w:lang w:val="lv-LV"/>
        </w:rPr>
        <w:t xml:space="preserve"> skaidri salasāms, bez labojumiem un dzēsumiem;</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piedāvājuma sākumā ir satura rādītājs. Ja piedāvājums iesniegts vairākos sējumos, satura rādītājs ir katram sējumam atsevišķi, pirmā sējuma satura rādītājā ir norādīts sējumu skaits un lapu skaits katrā sējumā.</w:t>
      </w:r>
    </w:p>
    <w:p w:rsidR="00F548B1"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 xml:space="preserve">Pretendents Atklātā konkursā iesniedz </w:t>
      </w:r>
      <w:r w:rsidRPr="00B60E37">
        <w:rPr>
          <w:rFonts w:ascii="Times New Roman" w:hAnsi="Times New Roman"/>
          <w:u w:val="single"/>
          <w:lang w:val="lv-LV"/>
        </w:rPr>
        <w:t>vienu</w:t>
      </w:r>
      <w:r w:rsidRPr="00B60E37">
        <w:rPr>
          <w:rFonts w:ascii="Times New Roman" w:hAnsi="Times New Roman"/>
          <w:lang w:val="lv-LV"/>
        </w:rPr>
        <w:t xml:space="preserve"> piedāvājuma </w:t>
      </w:r>
      <w:r w:rsidRPr="00B60E37">
        <w:rPr>
          <w:rFonts w:ascii="Times New Roman" w:hAnsi="Times New Roman"/>
          <w:u w:val="single"/>
          <w:lang w:val="lv-LV"/>
        </w:rPr>
        <w:t>oriģinālu</w:t>
      </w:r>
      <w:r w:rsidRPr="00B60E37">
        <w:rPr>
          <w:rFonts w:ascii="Times New Roman" w:hAnsi="Times New Roman"/>
          <w:lang w:val="lv-LV"/>
        </w:rPr>
        <w:t>.</w:t>
      </w:r>
    </w:p>
    <w:p w:rsidR="00271449"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Piedāvājuma dokumentus sakārto šādā secībā:</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Pieteikums (</w:t>
      </w:r>
      <w:r w:rsidRPr="00B60E37">
        <w:rPr>
          <w:rFonts w:ascii="Times New Roman" w:hAnsi="Times New Roman"/>
          <w:b/>
          <w:i/>
          <w:lang w:val="lv-LV"/>
        </w:rPr>
        <w:t>1.pielikums</w:t>
      </w:r>
      <w:r w:rsidRPr="00B60E37">
        <w:rPr>
          <w:rFonts w:ascii="Times New Roman" w:hAnsi="Times New Roman"/>
          <w:lang w:val="lv-LV"/>
        </w:rPr>
        <w:t>);</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kvalifikācijas dokumenti;</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tehniskais piedāvājums;</w:t>
      </w:r>
    </w:p>
    <w:p w:rsidR="00F548B1"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 xml:space="preserve">finanšu piedāvājums. </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Visus izdevumus, kas saistīti ar piedāvājuma sagatavošanu un iesniegšanu Atklātā konkursā sedz Atklāta konkursa pretendents.</w:t>
      </w:r>
    </w:p>
    <w:p w:rsidR="00F548B1" w:rsidRPr="00C55C41" w:rsidRDefault="00B60E37" w:rsidP="001E2CE7">
      <w:pPr>
        <w:pStyle w:val="1Lgumam"/>
        <w:numPr>
          <w:ilvl w:val="1"/>
          <w:numId w:val="16"/>
        </w:numPr>
        <w:rPr>
          <w:lang w:val="lv-LV"/>
        </w:rPr>
      </w:pPr>
      <w:bookmarkStart w:id="26" w:name="_Ref327348790"/>
      <w:r w:rsidRPr="00B60E37">
        <w:rPr>
          <w:lang w:val="lv-LV"/>
        </w:rPr>
        <w:t>Piedāvājuma iesniegšanas kārtība</w:t>
      </w:r>
    </w:p>
    <w:p w:rsidR="00271449"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Piedāvājumu iesniedz personīgi vai nosūta pa pastu Pasūtītājam līdz </w:t>
      </w:r>
      <w:r w:rsidR="00C94B2B">
        <w:rPr>
          <w:rFonts w:ascii="Times New Roman" w:hAnsi="Times New Roman"/>
          <w:b/>
          <w:lang w:val="lv-LV"/>
        </w:rPr>
        <w:t>2018</w:t>
      </w:r>
      <w:r w:rsidRPr="00B60E37">
        <w:rPr>
          <w:rFonts w:ascii="Times New Roman" w:hAnsi="Times New Roman"/>
          <w:b/>
          <w:lang w:val="lv-LV"/>
        </w:rPr>
        <w:t xml:space="preserve">.gada </w:t>
      </w:r>
      <w:r w:rsidRPr="00B60E37">
        <w:rPr>
          <w:rFonts w:ascii="Times New Roman" w:hAnsi="Times New Roman"/>
          <w:b/>
          <w:lang w:val="lv-LV"/>
        </w:rPr>
        <w:br/>
      </w:r>
      <w:r w:rsidR="00937057">
        <w:rPr>
          <w:rFonts w:ascii="Times New Roman" w:hAnsi="Times New Roman"/>
          <w:b/>
          <w:color w:val="FF0000"/>
          <w:lang w:val="lv-LV"/>
        </w:rPr>
        <w:t>15</w:t>
      </w:r>
      <w:r w:rsidR="00D52E4B" w:rsidRPr="00115D68">
        <w:rPr>
          <w:rFonts w:ascii="Times New Roman" w:hAnsi="Times New Roman"/>
          <w:b/>
          <w:color w:val="FF0000"/>
          <w:lang w:val="lv-LV"/>
        </w:rPr>
        <w:t>.febuāri</w:t>
      </w:r>
      <w:r w:rsidR="00115D68">
        <w:rPr>
          <w:rFonts w:ascii="Times New Roman" w:hAnsi="Times New Roman"/>
          <w:b/>
          <w:color w:val="FF0000"/>
          <w:lang w:val="lv-LV"/>
        </w:rPr>
        <w:t>m</w:t>
      </w:r>
      <w:r w:rsidRPr="00B60E37">
        <w:rPr>
          <w:rFonts w:ascii="Times New Roman" w:hAnsi="Times New Roman"/>
          <w:b/>
          <w:lang w:val="lv-LV"/>
        </w:rPr>
        <w:t xml:space="preserve"> plkst. </w:t>
      </w:r>
      <w:r w:rsidR="003F1AB2">
        <w:rPr>
          <w:rFonts w:ascii="Times New Roman" w:hAnsi="Times New Roman"/>
          <w:b/>
          <w:lang w:val="lv-LV"/>
        </w:rPr>
        <w:t>12</w:t>
      </w:r>
      <w:r w:rsidRPr="00B60E37">
        <w:rPr>
          <w:rFonts w:ascii="Times New Roman" w:hAnsi="Times New Roman"/>
          <w:b/>
          <w:lang w:val="lv-LV"/>
        </w:rPr>
        <w:t xml:space="preserve">:00 </w:t>
      </w:r>
      <w:r w:rsidRPr="00B60E37">
        <w:rPr>
          <w:rFonts w:ascii="Times New Roman" w:hAnsi="Times New Roman"/>
          <w:lang w:val="lv-LV"/>
        </w:rPr>
        <w:t xml:space="preserve">uz adresi - </w:t>
      </w:r>
      <w:r w:rsidR="003F1AB2" w:rsidRPr="00524F70">
        <w:rPr>
          <w:rStyle w:val="Emphasis"/>
          <w:lang w:val="lv-LV"/>
        </w:rPr>
        <w:t>Rīgas Stradiņa</w:t>
      </w:r>
      <w:r w:rsidR="003F1AB2" w:rsidRPr="00524F70">
        <w:rPr>
          <w:rStyle w:val="st1"/>
          <w:lang w:val="lv-LV"/>
        </w:rPr>
        <w:t xml:space="preserve"> </w:t>
      </w:r>
      <w:r w:rsidR="003F1AB2" w:rsidRPr="00524F70">
        <w:rPr>
          <w:rStyle w:val="st1"/>
          <w:b/>
          <w:lang w:val="lv-LV"/>
        </w:rPr>
        <w:t>universitātes</w:t>
      </w:r>
      <w:r w:rsidR="003F1AB2" w:rsidRPr="00524F70">
        <w:rPr>
          <w:rStyle w:val="st1"/>
          <w:lang w:val="lv-LV"/>
        </w:rPr>
        <w:t xml:space="preserve"> </w:t>
      </w:r>
      <w:r w:rsidR="003F1AB2" w:rsidRPr="00524F70">
        <w:rPr>
          <w:rStyle w:val="Emphasis"/>
          <w:lang w:val="lv-LV"/>
        </w:rPr>
        <w:t>Sarkanā Krusta</w:t>
      </w:r>
      <w:r w:rsidR="003F1AB2" w:rsidRPr="00524F70">
        <w:rPr>
          <w:rStyle w:val="st1"/>
          <w:lang w:val="lv-LV"/>
        </w:rPr>
        <w:t xml:space="preserve"> </w:t>
      </w:r>
      <w:r w:rsidR="003F1AB2" w:rsidRPr="00524F70">
        <w:rPr>
          <w:rStyle w:val="st1"/>
          <w:b/>
          <w:lang w:val="lv-LV"/>
        </w:rPr>
        <w:t>medicīnas koledža</w:t>
      </w:r>
      <w:r w:rsidRPr="00B60E37">
        <w:rPr>
          <w:rFonts w:ascii="Times New Roman" w:hAnsi="Times New Roman"/>
          <w:lang w:val="lv-LV"/>
        </w:rPr>
        <w:t xml:space="preserve">, </w:t>
      </w:r>
      <w:r w:rsidR="003F1AB2" w:rsidRPr="00FF3BA6">
        <w:t>J. Asara iela 5, Rīga, LV-1009</w:t>
      </w:r>
      <w:r w:rsidRPr="00B60E37">
        <w:rPr>
          <w:rFonts w:ascii="Times New Roman" w:hAnsi="Times New Roman"/>
          <w:lang w:val="lv-LV"/>
        </w:rPr>
        <w:t>.</w:t>
      </w:r>
      <w:bookmarkEnd w:id="26"/>
    </w:p>
    <w:p w:rsidR="00271449"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Ja piedāvājums tiek nosūtīts pa pastu, ieinteresētais piegādātājs nodrošina, ka piedāvājums tiek saņemts līdz Atklāta konkursa nolikuma 3.2.1.punktā norādītajam termiņām.</w:t>
      </w:r>
    </w:p>
    <w:p w:rsidR="00271449"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Piedāvājums jāiesniedz 1 (vienā) aizlīmētā un aizzīmogotā ar zīmogu un/vai parakstu iesaiņojumā, nodrošinot iesaiņojuma drošību, lai piedāvājuma dokumentiem nevar piekļūt, nesabojājot iesaiņojumu.</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Uz piedāvājuma iesaiņojuma norāda:</w:t>
      </w:r>
    </w:p>
    <w:tbl>
      <w:tblPr>
        <w:tblW w:w="8587"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F548B1" w:rsidRPr="00937057" w:rsidTr="00271449">
        <w:trPr>
          <w:cantSplit/>
        </w:trPr>
        <w:tc>
          <w:tcPr>
            <w:tcW w:w="8587" w:type="dxa"/>
            <w:shd w:val="clear" w:color="auto" w:fill="auto"/>
          </w:tcPr>
          <w:p w:rsidR="003F1AB2" w:rsidRDefault="003F1AB2" w:rsidP="00271449">
            <w:pPr>
              <w:jc w:val="center"/>
              <w:rPr>
                <w:lang w:val="lv-LV"/>
              </w:rPr>
            </w:pPr>
            <w:r w:rsidRPr="00524F70">
              <w:rPr>
                <w:rStyle w:val="Emphasis"/>
                <w:lang w:val="lv-LV"/>
              </w:rPr>
              <w:t>Rīgas Stradiņa</w:t>
            </w:r>
            <w:r w:rsidRPr="00524F70">
              <w:rPr>
                <w:rStyle w:val="st1"/>
                <w:lang w:val="lv-LV"/>
              </w:rPr>
              <w:t xml:space="preserve"> </w:t>
            </w:r>
            <w:r w:rsidRPr="00524F70">
              <w:rPr>
                <w:rStyle w:val="st1"/>
                <w:b/>
                <w:lang w:val="lv-LV"/>
              </w:rPr>
              <w:t>universitātes</w:t>
            </w:r>
            <w:r w:rsidRPr="00524F70">
              <w:rPr>
                <w:rStyle w:val="st1"/>
                <w:lang w:val="lv-LV"/>
              </w:rPr>
              <w:t xml:space="preserve"> </w:t>
            </w:r>
            <w:r w:rsidRPr="00524F70">
              <w:rPr>
                <w:rStyle w:val="Emphasis"/>
                <w:lang w:val="lv-LV"/>
              </w:rPr>
              <w:t>Sarkanā Krusta</w:t>
            </w:r>
            <w:r w:rsidRPr="00524F70">
              <w:rPr>
                <w:rStyle w:val="st1"/>
                <w:lang w:val="lv-LV"/>
              </w:rPr>
              <w:t xml:space="preserve"> </w:t>
            </w:r>
            <w:r w:rsidRPr="00524F70">
              <w:rPr>
                <w:rStyle w:val="st1"/>
                <w:b/>
                <w:lang w:val="lv-LV"/>
              </w:rPr>
              <w:t>medicīnas koledža</w:t>
            </w:r>
            <w:r w:rsidRPr="00B60E37">
              <w:rPr>
                <w:lang w:val="lv-LV"/>
              </w:rPr>
              <w:t xml:space="preserve"> </w:t>
            </w:r>
          </w:p>
          <w:p w:rsidR="00271449" w:rsidRPr="00C55C41" w:rsidRDefault="003F1AB2" w:rsidP="00271449">
            <w:pPr>
              <w:jc w:val="center"/>
              <w:rPr>
                <w:lang w:val="lv-LV"/>
              </w:rPr>
            </w:pPr>
            <w:r w:rsidRPr="00FF3BA6">
              <w:rPr>
                <w:rFonts w:eastAsia="Times New Roman"/>
              </w:rPr>
              <w:t>J. Asara iela 5, Rīga, LV-1009</w:t>
            </w:r>
          </w:p>
          <w:p w:rsidR="00F548B1" w:rsidRDefault="00B60E37" w:rsidP="00271449">
            <w:pPr>
              <w:jc w:val="center"/>
              <w:rPr>
                <w:i/>
                <w:lang w:val="lv-LV"/>
              </w:rPr>
            </w:pPr>
            <w:r w:rsidRPr="00B60E37">
              <w:rPr>
                <w:i/>
                <w:lang w:val="lv-LV"/>
              </w:rPr>
              <w:t>Pretendenta nosaukums, juridiskā adrese, tālrunis</w:t>
            </w:r>
          </w:p>
          <w:p w:rsidR="003F1AB2" w:rsidRPr="00C55C41" w:rsidRDefault="003F1AB2" w:rsidP="00271449">
            <w:pPr>
              <w:jc w:val="center"/>
              <w:rPr>
                <w:i/>
                <w:lang w:val="lv-LV"/>
              </w:rPr>
            </w:pPr>
          </w:p>
          <w:p w:rsidR="00CA046F" w:rsidRPr="00C55C41" w:rsidRDefault="00B60E37" w:rsidP="00271449">
            <w:pPr>
              <w:jc w:val="center"/>
              <w:rPr>
                <w:caps/>
                <w:lang w:val="lv-LV"/>
              </w:rPr>
            </w:pPr>
            <w:r w:rsidRPr="00B60E37">
              <w:rPr>
                <w:caps/>
                <w:lang w:val="lv-LV"/>
              </w:rPr>
              <w:t>Piedāvājums</w:t>
            </w:r>
          </w:p>
          <w:p w:rsidR="00F548B1" w:rsidRPr="00C55C41" w:rsidRDefault="00B60E37" w:rsidP="00271449">
            <w:pPr>
              <w:jc w:val="center"/>
              <w:rPr>
                <w:lang w:val="lv-LV"/>
              </w:rPr>
            </w:pPr>
            <w:r w:rsidRPr="00B60E37">
              <w:rPr>
                <w:lang w:val="lv-LV"/>
              </w:rPr>
              <w:t>Atklātam konkursam</w:t>
            </w:r>
          </w:p>
          <w:p w:rsidR="00F548B1" w:rsidRPr="00C55C41" w:rsidRDefault="00B60E37" w:rsidP="00271449">
            <w:pPr>
              <w:jc w:val="center"/>
              <w:rPr>
                <w:b/>
                <w:lang w:val="lv-LV"/>
              </w:rPr>
            </w:pPr>
            <w:r w:rsidRPr="00B60E37">
              <w:rPr>
                <w:b/>
                <w:lang w:val="lv-LV"/>
              </w:rPr>
              <w:t>„</w:t>
            </w:r>
            <w:r w:rsidR="003F1AB2" w:rsidRPr="00524F70">
              <w:rPr>
                <w:sz w:val="28"/>
                <w:szCs w:val="28"/>
                <w:lang w:val="lv-LV"/>
              </w:rPr>
              <w:t>Audio vizuālās sistēmas pilnveidošana</w:t>
            </w:r>
            <w:r w:rsidRPr="00B60E37">
              <w:rPr>
                <w:b/>
                <w:lang w:val="lv-LV"/>
              </w:rPr>
              <w:t>”</w:t>
            </w:r>
          </w:p>
          <w:p w:rsidR="00F548B1" w:rsidRPr="00C55C41" w:rsidRDefault="00B60E37" w:rsidP="00271449">
            <w:pPr>
              <w:jc w:val="center"/>
              <w:rPr>
                <w:lang w:val="lv-LV"/>
              </w:rPr>
            </w:pPr>
            <w:r w:rsidRPr="00B60E37">
              <w:rPr>
                <w:lang w:val="lv-LV"/>
              </w:rPr>
              <w:t xml:space="preserve">ID Nr. </w:t>
            </w:r>
            <w:r w:rsidR="00582298">
              <w:rPr>
                <w:b/>
                <w:sz w:val="32"/>
                <w:szCs w:val="32"/>
                <w:lang w:val="lv-LV"/>
              </w:rPr>
              <w:t>RSU SKMK 2018/1</w:t>
            </w:r>
          </w:p>
          <w:p w:rsidR="00F548B1" w:rsidRPr="00C55C41" w:rsidRDefault="00B60E37" w:rsidP="00CA046F">
            <w:pPr>
              <w:jc w:val="center"/>
              <w:rPr>
                <w:b/>
                <w:lang w:val="lv-LV"/>
              </w:rPr>
            </w:pPr>
            <w:r w:rsidRPr="00B60E37">
              <w:rPr>
                <w:b/>
                <w:lang w:val="lv-LV"/>
              </w:rPr>
              <w:t>Neatvērt līdz piedāvājumu iesniegšanas termiņa beigām!</w:t>
            </w:r>
          </w:p>
        </w:tc>
      </w:tr>
      <w:bookmarkEnd w:id="19"/>
      <w:bookmarkEnd w:id="20"/>
      <w:bookmarkEnd w:id="21"/>
      <w:bookmarkEnd w:id="22"/>
      <w:bookmarkEnd w:id="23"/>
      <w:bookmarkEnd w:id="24"/>
      <w:bookmarkEnd w:id="25"/>
    </w:tbl>
    <w:p w:rsidR="00F548B1" w:rsidRPr="00C55C41" w:rsidRDefault="00F548B1" w:rsidP="00F548B1">
      <w:pPr>
        <w:rPr>
          <w:lang w:val="lv-LV"/>
        </w:rPr>
      </w:pP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Iepirkuma komisija neatvērtu piedāvājumu nosūta pa pastu uz pretendenta norādīto adresi vai izsniedz pretendentam, ja piedāvājums iesniegts vai piegādāts Pasūtītājam pēc Atklāta konkursa nolikuma 3.2.1.punktā norādītā piedāvājuma iesniegšanas termiņa beigām.</w:t>
      </w:r>
    </w:p>
    <w:p w:rsidR="00F548B1" w:rsidRPr="00C55C41" w:rsidRDefault="00B60E37" w:rsidP="001E2CE7">
      <w:pPr>
        <w:pStyle w:val="1Lgumam"/>
        <w:numPr>
          <w:ilvl w:val="1"/>
          <w:numId w:val="16"/>
        </w:numPr>
        <w:rPr>
          <w:lang w:val="lv-LV"/>
        </w:rPr>
      </w:pPr>
      <w:r w:rsidRPr="00B60E37">
        <w:rPr>
          <w:lang w:val="lv-LV"/>
        </w:rPr>
        <w:t>Piedāvājuma grozīšana un atsaukšana</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Pretendentam ir tiesības papildināt vai atsaukt savu piedāvājumu līdz piedāvājuma atvēršanai. Piedāvājuma papildinājumi un atsaukumi, ja tādi ir, jāiesniedz rakstiskā formā personīgi vai nosūtot pa pastu uz 3.2.1.punktā norādīto adresi līdz piedāvājumu iesniegšanas termiņa beigām, aizzīmogotā iepakojumā, uz iepakojuma norādot:</w:t>
      </w:r>
    </w:p>
    <w:p w:rsidR="00F548B1"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pretendenta nosaukums, adrese un tālrunis;</w:t>
      </w:r>
    </w:p>
    <w:p w:rsidR="00271449"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Atklāta konkursa nosaukums, ID Nr.;</w:t>
      </w:r>
    </w:p>
    <w:p w:rsidR="00F548B1" w:rsidRPr="00C55C41" w:rsidRDefault="00B60E37" w:rsidP="001E2CE7">
      <w:pPr>
        <w:pStyle w:val="ListParagraph"/>
        <w:numPr>
          <w:ilvl w:val="3"/>
          <w:numId w:val="16"/>
        </w:numPr>
        <w:spacing w:after="120"/>
        <w:ind w:left="1276" w:hanging="850"/>
        <w:contextualSpacing w:val="0"/>
        <w:jc w:val="both"/>
        <w:rPr>
          <w:rFonts w:ascii="Times New Roman" w:hAnsi="Times New Roman"/>
          <w:lang w:val="lv-LV"/>
        </w:rPr>
      </w:pPr>
      <w:r w:rsidRPr="00B60E37">
        <w:rPr>
          <w:rFonts w:ascii="Times New Roman" w:hAnsi="Times New Roman"/>
          <w:lang w:val="lv-LV"/>
        </w:rPr>
        <w:t>papildus norāde uz aploksnes: “PAPILDINĀJUMS”, “ATSAUKUMS”.</w:t>
      </w:r>
    </w:p>
    <w:p w:rsidR="00F548B1"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Ja pretendents maina vai papildina savu piedāvājumu pēc piedāvājuma iesniegšanas termiņa beigām (Atklāta konkursa nolikuma 3.2.1.punkts), iepirkuma komisija noraida pretendentu jebkurā piedāvājuma vērtēšanas posmā.</w:t>
      </w:r>
    </w:p>
    <w:p w:rsidR="0023008A"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Atsaukumam ir bezierunu raksturs un tas izslēdz pretendenta atsauktā piedāvājuma tālāku dalību Atklātā konkursā.</w:t>
      </w:r>
    </w:p>
    <w:p w:rsidR="00E77E5B" w:rsidRPr="00C55C41" w:rsidRDefault="00B60E37" w:rsidP="001E2CE7">
      <w:pPr>
        <w:pStyle w:val="ListParagraph"/>
        <w:numPr>
          <w:ilvl w:val="2"/>
          <w:numId w:val="16"/>
        </w:numPr>
        <w:spacing w:after="120"/>
        <w:contextualSpacing w:val="0"/>
        <w:jc w:val="both"/>
        <w:rPr>
          <w:rFonts w:ascii="Times New Roman" w:hAnsi="Times New Roman"/>
          <w:lang w:val="lv-LV"/>
        </w:rPr>
      </w:pPr>
      <w:r w:rsidRPr="00B60E37">
        <w:rPr>
          <w:rFonts w:ascii="Times New Roman" w:hAnsi="Times New Roman"/>
          <w:lang w:val="lv-LV"/>
        </w:rPr>
        <w:t xml:space="preserve">Pretendents ir tiesīgs iesniegt </w:t>
      </w:r>
      <w:r w:rsidRPr="00B60E37">
        <w:rPr>
          <w:rFonts w:ascii="Times New Roman" w:hAnsi="Times New Roman"/>
          <w:u w:val="single"/>
          <w:lang w:val="lv-LV"/>
        </w:rPr>
        <w:t>tikai vienu piedāvājuma variantu.</w:t>
      </w:r>
    </w:p>
    <w:p w:rsidR="00995072" w:rsidRPr="00C55C41" w:rsidRDefault="00995072" w:rsidP="00B76286">
      <w:pPr>
        <w:pStyle w:val="ListParagraph"/>
        <w:numPr>
          <w:ilvl w:val="0"/>
          <w:numId w:val="0"/>
        </w:numPr>
        <w:spacing w:after="120"/>
        <w:ind w:left="720"/>
        <w:contextualSpacing w:val="0"/>
        <w:jc w:val="both"/>
        <w:rPr>
          <w:rFonts w:ascii="Times New Roman" w:hAnsi="Times New Roman"/>
          <w:lang w:val="lv-LV"/>
        </w:rPr>
      </w:pPr>
    </w:p>
    <w:p w:rsidR="00F548B1" w:rsidRPr="00C55C41" w:rsidRDefault="00B60E37" w:rsidP="00B76286">
      <w:pPr>
        <w:pStyle w:val="Heading1"/>
        <w:rPr>
          <w:lang w:val="lv-LV"/>
        </w:rPr>
      </w:pPr>
      <w:r w:rsidRPr="00B60E37">
        <w:rPr>
          <w:lang w:val="lv-LV"/>
        </w:rPr>
        <w:t>PIEDĀVĀJUMU ATVĒRŠANA</w:t>
      </w:r>
    </w:p>
    <w:p w:rsidR="00B76286" w:rsidRPr="00C55C41" w:rsidRDefault="00B76286" w:rsidP="001E2CE7">
      <w:pPr>
        <w:pStyle w:val="ListParagraph"/>
        <w:numPr>
          <w:ilvl w:val="0"/>
          <w:numId w:val="16"/>
        </w:numPr>
        <w:spacing w:after="120"/>
        <w:contextualSpacing w:val="0"/>
        <w:jc w:val="both"/>
        <w:rPr>
          <w:rFonts w:ascii="Times New Roman" w:eastAsia="Calibri" w:hAnsi="Times New Roman"/>
          <w:b/>
          <w:vanish/>
          <w:lang w:val="lv-LV"/>
        </w:rPr>
      </w:pPr>
    </w:p>
    <w:p w:rsidR="00B76286" w:rsidRPr="00C55C41" w:rsidRDefault="00B60E37" w:rsidP="00F70E4A">
      <w:pPr>
        <w:pStyle w:val="1Lgumam"/>
        <w:numPr>
          <w:ilvl w:val="1"/>
          <w:numId w:val="16"/>
        </w:numPr>
        <w:ind w:left="426" w:hanging="426"/>
        <w:jc w:val="both"/>
        <w:rPr>
          <w:b w:val="0"/>
          <w:lang w:val="lv-LV"/>
        </w:rPr>
      </w:pPr>
      <w:r w:rsidRPr="00B60E37">
        <w:rPr>
          <w:b w:val="0"/>
          <w:lang w:val="lv-LV"/>
        </w:rPr>
        <w:t xml:space="preserve">Piedāvājumu </w:t>
      </w:r>
      <w:r w:rsidRPr="00B60E37">
        <w:rPr>
          <w:lang w:val="lv-LV"/>
        </w:rPr>
        <w:t xml:space="preserve">atvēršanas sanāksme notiek </w:t>
      </w:r>
      <w:r w:rsidR="00C94B2B">
        <w:rPr>
          <w:lang w:val="lv-LV"/>
        </w:rPr>
        <w:t>2018</w:t>
      </w:r>
      <w:r w:rsidRPr="00B60E37">
        <w:rPr>
          <w:lang w:val="lv-LV"/>
        </w:rPr>
        <w:t xml:space="preserve">.gada </w:t>
      </w:r>
      <w:r w:rsidR="00937057">
        <w:rPr>
          <w:color w:val="FF0000"/>
          <w:lang w:val="lv-LV"/>
        </w:rPr>
        <w:t>15</w:t>
      </w:r>
      <w:r w:rsidR="00DF297F" w:rsidRPr="008A4DDD">
        <w:rPr>
          <w:color w:val="FF0000"/>
          <w:lang w:val="lv-LV"/>
        </w:rPr>
        <w:t>.februārī</w:t>
      </w:r>
      <w:r w:rsidRPr="00B60E37">
        <w:rPr>
          <w:lang w:val="lv-LV"/>
        </w:rPr>
        <w:t xml:space="preserve"> plkst. </w:t>
      </w:r>
      <w:r w:rsidR="00DF297F">
        <w:rPr>
          <w:lang w:val="lv-LV"/>
        </w:rPr>
        <w:t>12.00</w:t>
      </w:r>
      <w:r w:rsidRPr="00B60E37">
        <w:rPr>
          <w:b w:val="0"/>
          <w:lang w:val="lv-LV"/>
        </w:rPr>
        <w:t xml:space="preserve">, </w:t>
      </w:r>
      <w:r w:rsidR="00484935" w:rsidRPr="00524F70">
        <w:rPr>
          <w:rStyle w:val="Emphasis"/>
          <w:lang w:val="lv-LV"/>
        </w:rPr>
        <w:t>Rīgas Stradiņa</w:t>
      </w:r>
      <w:r w:rsidR="00484935" w:rsidRPr="00524F70">
        <w:rPr>
          <w:rStyle w:val="st1"/>
          <w:lang w:val="lv-LV"/>
        </w:rPr>
        <w:t xml:space="preserve"> </w:t>
      </w:r>
      <w:r w:rsidR="00484935" w:rsidRPr="00524F70">
        <w:rPr>
          <w:rStyle w:val="st1"/>
          <w:b w:val="0"/>
          <w:lang w:val="lv-LV"/>
        </w:rPr>
        <w:t>universitātes</w:t>
      </w:r>
      <w:r w:rsidR="00484935" w:rsidRPr="00524F70">
        <w:rPr>
          <w:rStyle w:val="st1"/>
          <w:lang w:val="lv-LV"/>
        </w:rPr>
        <w:t xml:space="preserve"> </w:t>
      </w:r>
      <w:r w:rsidR="00484935" w:rsidRPr="00524F70">
        <w:rPr>
          <w:rStyle w:val="Emphasis"/>
          <w:lang w:val="lv-LV"/>
        </w:rPr>
        <w:t>Sarkanā Krusta</w:t>
      </w:r>
      <w:r w:rsidR="00484935" w:rsidRPr="00524F70">
        <w:rPr>
          <w:rStyle w:val="st1"/>
          <w:lang w:val="lv-LV"/>
        </w:rPr>
        <w:t xml:space="preserve"> </w:t>
      </w:r>
      <w:r w:rsidR="00484935" w:rsidRPr="00524F70">
        <w:rPr>
          <w:rStyle w:val="st1"/>
          <w:b w:val="0"/>
          <w:lang w:val="lv-LV"/>
        </w:rPr>
        <w:t>medicīnas koledž</w:t>
      </w:r>
      <w:r w:rsidR="00484935">
        <w:rPr>
          <w:rStyle w:val="st1"/>
          <w:b w:val="0"/>
          <w:lang w:val="lv-LV"/>
        </w:rPr>
        <w:t>ā</w:t>
      </w:r>
      <w:r w:rsidR="00484935" w:rsidRPr="00B60E37">
        <w:rPr>
          <w:lang w:val="lv-LV"/>
        </w:rPr>
        <w:t xml:space="preserve"> </w:t>
      </w:r>
      <w:r w:rsidR="00484935" w:rsidRPr="00FF3BA6">
        <w:rPr>
          <w:rFonts w:eastAsia="Times New Roman"/>
        </w:rPr>
        <w:t>J. Asara iela 5, Rīga, LV-1009</w:t>
      </w:r>
      <w:r w:rsidRPr="00B60E37">
        <w:rPr>
          <w:b w:val="0"/>
          <w:lang w:val="lv-LV"/>
        </w:rPr>
        <w:t xml:space="preserve">. </w:t>
      </w:r>
    </w:p>
    <w:p w:rsidR="00FB0C53" w:rsidRPr="00C55C41" w:rsidRDefault="00B60E37" w:rsidP="00F70E4A">
      <w:pPr>
        <w:pStyle w:val="1Lgumam"/>
        <w:numPr>
          <w:ilvl w:val="1"/>
          <w:numId w:val="16"/>
        </w:numPr>
        <w:ind w:left="426" w:hanging="426"/>
        <w:jc w:val="both"/>
        <w:rPr>
          <w:b w:val="0"/>
          <w:lang w:val="lv-LV"/>
        </w:rPr>
      </w:pPr>
      <w:r w:rsidRPr="00B60E37">
        <w:rPr>
          <w:b w:val="0"/>
          <w:lang w:val="lv-LV"/>
        </w:rPr>
        <w:t>Piedāvājumu atvēršanas sanāksme notiek saskaņā ar PIL un Ministru kabineta noteikto kārtību par iepirkuma procedūru norisi.</w:t>
      </w:r>
    </w:p>
    <w:p w:rsidR="00FB0C53" w:rsidRPr="00C55C41" w:rsidRDefault="00B60E37" w:rsidP="00F70E4A">
      <w:pPr>
        <w:pStyle w:val="1Lgumam"/>
        <w:numPr>
          <w:ilvl w:val="1"/>
          <w:numId w:val="16"/>
        </w:numPr>
        <w:ind w:left="426" w:hanging="426"/>
        <w:jc w:val="both"/>
        <w:rPr>
          <w:b w:val="0"/>
          <w:lang w:val="lv-LV"/>
        </w:rPr>
      </w:pPr>
      <w:r w:rsidRPr="00B60E37">
        <w:rPr>
          <w:b w:val="0"/>
          <w:lang w:val="lv-LV"/>
        </w:rPr>
        <w:t>Iepirkuma komisija atver piedāvājumus to iesniegšanas secībā. Atverot piedāvājumus, iepirkuma komisija nosauc pretendentu, piedāvājuma iesniegšanas datumu, laiku un piedāvāto cenu vai izmaksas.</w:t>
      </w:r>
    </w:p>
    <w:p w:rsidR="00FB0C53" w:rsidRPr="00C55C41" w:rsidRDefault="00B60E37" w:rsidP="00F70E4A">
      <w:pPr>
        <w:pStyle w:val="1Lgumam"/>
        <w:numPr>
          <w:ilvl w:val="1"/>
          <w:numId w:val="16"/>
        </w:numPr>
        <w:ind w:left="426" w:hanging="426"/>
        <w:jc w:val="both"/>
        <w:rPr>
          <w:b w:val="0"/>
          <w:lang w:val="lv-LV"/>
        </w:rPr>
      </w:pPr>
      <w:r w:rsidRPr="00B60E37">
        <w:rPr>
          <w:b w:val="0"/>
          <w:lang w:val="lv-LV"/>
        </w:rPr>
        <w:t>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rsidR="00F548B1" w:rsidRPr="00C55C41" w:rsidRDefault="00B60E37" w:rsidP="00F70E4A">
      <w:pPr>
        <w:pStyle w:val="1Lgumam"/>
        <w:numPr>
          <w:ilvl w:val="1"/>
          <w:numId w:val="16"/>
        </w:numPr>
        <w:ind w:left="426" w:hanging="426"/>
        <w:jc w:val="both"/>
        <w:rPr>
          <w:b w:val="0"/>
          <w:lang w:val="lv-LV"/>
        </w:rPr>
      </w:pPr>
      <w:r w:rsidRPr="00B60E37">
        <w:rPr>
          <w:b w:val="0"/>
          <w:shd w:val="clear" w:color="auto" w:fill="FFFFFF"/>
          <w:lang w:val="lv-LV"/>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FB0C53" w:rsidRPr="00C55C41" w:rsidRDefault="00FB0C53" w:rsidP="00F70E4A">
      <w:pPr>
        <w:pStyle w:val="1Lgumam"/>
        <w:numPr>
          <w:ilvl w:val="0"/>
          <w:numId w:val="0"/>
        </w:numPr>
        <w:ind w:left="426"/>
        <w:jc w:val="both"/>
        <w:rPr>
          <w:b w:val="0"/>
          <w:lang w:val="lv-LV"/>
        </w:rPr>
      </w:pPr>
    </w:p>
    <w:p w:rsidR="00F548B1" w:rsidRPr="00C55C41" w:rsidRDefault="00B60E37" w:rsidP="00F70E4A">
      <w:pPr>
        <w:pStyle w:val="Heading1"/>
        <w:jc w:val="both"/>
        <w:rPr>
          <w:lang w:val="lv-LV"/>
        </w:rPr>
      </w:pPr>
      <w:r w:rsidRPr="00B60E37">
        <w:rPr>
          <w:lang w:val="lv-LV"/>
        </w:rPr>
        <w:t>PRETENDENTU ATLASES PRASĪBAS UN IESNIEDZAMIE DOKUMENTI</w:t>
      </w:r>
    </w:p>
    <w:p w:rsidR="00CB0762" w:rsidRPr="00C55C41" w:rsidRDefault="00CB0762" w:rsidP="00E60E74">
      <w:pPr>
        <w:pStyle w:val="ListParagraph"/>
        <w:numPr>
          <w:ilvl w:val="0"/>
          <w:numId w:val="16"/>
        </w:numPr>
        <w:spacing w:after="120"/>
        <w:contextualSpacing w:val="0"/>
        <w:jc w:val="both"/>
        <w:rPr>
          <w:rFonts w:ascii="Times New Roman" w:eastAsia="Calibri" w:hAnsi="Times New Roman"/>
          <w:vanish/>
          <w:shd w:val="clear" w:color="auto" w:fill="FFFFFF"/>
          <w:lang w:val="lv-LV"/>
        </w:rPr>
      </w:pPr>
    </w:p>
    <w:p w:rsidR="001C0250" w:rsidRPr="001C0250" w:rsidRDefault="001C0250" w:rsidP="001C0250">
      <w:pPr>
        <w:pStyle w:val="1Lgumam"/>
        <w:numPr>
          <w:ilvl w:val="1"/>
          <w:numId w:val="16"/>
        </w:numPr>
        <w:ind w:left="425" w:hanging="425"/>
        <w:jc w:val="both"/>
        <w:rPr>
          <w:b w:val="0"/>
          <w:color w:val="FF0000"/>
          <w:lang w:val="lv-LV"/>
        </w:rPr>
      </w:pPr>
      <w:r w:rsidRPr="001C0250">
        <w:rPr>
          <w:b w:val="0"/>
          <w:color w:val="FF0000"/>
        </w:rPr>
        <w:t>Vispārējie nosacījumi Pretendenta dalībai iepirkuma procedūrā ir:</w:t>
      </w:r>
    </w:p>
    <w:p w:rsidR="001C0250" w:rsidRPr="00937057" w:rsidRDefault="001C0250" w:rsidP="001C0250">
      <w:pPr>
        <w:pStyle w:val="1Lgumam"/>
        <w:numPr>
          <w:ilvl w:val="0"/>
          <w:numId w:val="0"/>
        </w:numPr>
        <w:jc w:val="both"/>
        <w:rPr>
          <w:b w:val="0"/>
          <w:color w:val="FF0000"/>
          <w:lang w:val="lv-LV"/>
        </w:rPr>
      </w:pPr>
      <w:r w:rsidRPr="00937057">
        <w:rPr>
          <w:b w:val="0"/>
          <w:color w:val="FF0000"/>
          <w:lang w:val="lv-LV"/>
        </w:rPr>
        <w:t xml:space="preserve">5.1.1. Attiecībā uz Pretendentu nav iestājies kāds no Publisko iepirkumu likuma 42.panta pirmajā daļā noteiktajiem izslēgšanas gadījumiem, tajā skaitā nepastāv tādi apstākļi, kuri Pretendentam liegtu piedalīties iepirkuma procedūrā saskaņā ar Publisko iepirkumu likuma prasībām. </w:t>
      </w:r>
    </w:p>
    <w:p w:rsidR="001C0250" w:rsidRPr="00937057" w:rsidRDefault="001C0250" w:rsidP="001C0250">
      <w:pPr>
        <w:pStyle w:val="1Lgumam"/>
        <w:numPr>
          <w:ilvl w:val="0"/>
          <w:numId w:val="0"/>
        </w:numPr>
        <w:jc w:val="both"/>
        <w:rPr>
          <w:b w:val="0"/>
          <w:color w:val="FF0000"/>
          <w:lang w:val="lv-LV"/>
        </w:rPr>
      </w:pPr>
      <w:r w:rsidRPr="00937057">
        <w:rPr>
          <w:b w:val="0"/>
          <w:color w:val="FF0000"/>
          <w:lang w:val="lv-LV"/>
        </w:rPr>
        <w:t>5.1.2.Publisko iepirkumu likuma 42. panta pirmās daļas 1.,2.,3.,4.,5.,6 vai 7.punktā noteiktie izslēgšanas gadījumi attiecināmi arī uz personālsabiedrības biedru, ja Pretendents ir personālsabiedrība un uz Pretendenta norādīto personu, uz kuras iespējām Pretendents balstās, lai apliecinātu, ka tā kvalifikācija atbilst Nolikumā noteiktajām prasībām.</w:t>
      </w:r>
    </w:p>
    <w:p w:rsidR="001C0250" w:rsidRPr="00937057" w:rsidRDefault="001C0250" w:rsidP="001C0250">
      <w:pPr>
        <w:pStyle w:val="1Lgumam"/>
        <w:numPr>
          <w:ilvl w:val="0"/>
          <w:numId w:val="0"/>
        </w:numPr>
        <w:jc w:val="both"/>
        <w:rPr>
          <w:b w:val="0"/>
          <w:color w:val="FF0000"/>
          <w:lang w:val="lv-LV"/>
        </w:rPr>
      </w:pPr>
      <w:r w:rsidRPr="00937057">
        <w:rPr>
          <w:b w:val="0"/>
          <w:color w:val="FF0000"/>
          <w:lang w:val="lv-LV"/>
        </w:rPr>
        <w:t>5.1.3. Publisko iepirkumu likuma 42. panta pirmās daļas 2.,3.,4.,5.,6 vai 7.punktā noteiktie izslēgšanas gadījumi attiecināmi arī uz Pretendenta norādīto apakšuzņēmēju, kura sniedzamo pakalpojumu vērtība ir vismaz 10% no kopējās piedāvātās līgumcenas.</w:t>
      </w:r>
    </w:p>
    <w:p w:rsidR="00CB0762" w:rsidRPr="00C55C41" w:rsidRDefault="00B60E37" w:rsidP="00F70E4A">
      <w:pPr>
        <w:pStyle w:val="1Lgumam"/>
        <w:numPr>
          <w:ilvl w:val="1"/>
          <w:numId w:val="16"/>
        </w:numPr>
        <w:ind w:left="425" w:hanging="425"/>
        <w:jc w:val="both"/>
        <w:rPr>
          <w:b w:val="0"/>
          <w:lang w:val="lv-LV"/>
        </w:rPr>
      </w:pPr>
      <w:r w:rsidRPr="00B60E37">
        <w:rPr>
          <w:b w:val="0"/>
          <w:lang w:val="lv-LV"/>
        </w:rPr>
        <w:t xml:space="preserve">Pretendents savam piedāvājumam pievieno </w:t>
      </w:r>
      <w:r w:rsidRPr="00B60E37">
        <w:rPr>
          <w:lang w:val="lv-LV"/>
        </w:rPr>
        <w:t>Pieteikumu</w:t>
      </w:r>
      <w:r w:rsidRPr="00B60E37">
        <w:rPr>
          <w:b w:val="0"/>
          <w:lang w:val="lv-LV"/>
        </w:rPr>
        <w:t xml:space="preserve"> dalībai Atklātā konkursā (Atklātā konkursa nolikuma </w:t>
      </w:r>
      <w:r w:rsidRPr="00B60E37">
        <w:rPr>
          <w:i/>
          <w:lang w:val="lv-LV"/>
        </w:rPr>
        <w:t>1.pielikums</w:t>
      </w:r>
      <w:r w:rsidRPr="00B60E37">
        <w:rPr>
          <w:b w:val="0"/>
          <w:lang w:val="lv-LV"/>
        </w:rPr>
        <w:t>), ko paraksta pretendenta pārstāvis ar pārstāvības tiesībām. Pretendents pievieno amatpersonas ar pārstāvības tiesībām izdotu pilnvaru (oriģinālu vai apliecinātu kopiju) citai personai parakstīt piedāvājumu un iepirkuma līgumu, ja tā atšķiras no Latvijas Republikas Uzņēmumu reģistrā norādītās. Ja pretendents ir reģistrēts ārvalstīs, piedāvājumam pievienot kompetentas institūcijas izsniegtu izziņu par amatpersonu paraksta tiesībām. Ja pretendents ir piegādātāju apvienība un sabiedrības līgumā nav atrunātas pārstāvības tiesības, pieteikuma oriģināls jāparaksta katras personas, kas iekļauta piegādātāju apvienībā, pārstāvim ar pārstāvības tiesībām.</w:t>
      </w:r>
    </w:p>
    <w:p w:rsidR="00BF2F5A" w:rsidRPr="00C55C41" w:rsidRDefault="00B60E37" w:rsidP="00F70E4A">
      <w:pPr>
        <w:pStyle w:val="1Lgumam"/>
        <w:numPr>
          <w:ilvl w:val="1"/>
          <w:numId w:val="16"/>
        </w:numPr>
        <w:ind w:left="425" w:hanging="425"/>
        <w:jc w:val="both"/>
        <w:rPr>
          <w:b w:val="0"/>
          <w:lang w:val="lv-LV"/>
        </w:rPr>
      </w:pPr>
      <w:r w:rsidRPr="00B60E37">
        <w:rPr>
          <w:b w:val="0"/>
          <w:lang w:val="lv-LV"/>
        </w:rPr>
        <w:t>Pretendentam saskaņā ar PIL 49.panta pantu ir tiesības izvēlēties iesniegt Eiropas vienoto iepirkuma procedūras dokumentu</w:t>
      </w:r>
      <w:r w:rsidRPr="00B60E37">
        <w:rPr>
          <w:rStyle w:val="FootnoteReference"/>
          <w:b w:val="0"/>
          <w:lang w:val="lv-LV"/>
        </w:rPr>
        <w:footnoteReference w:id="2"/>
      </w:r>
      <w:r w:rsidRPr="00B60E37">
        <w:rPr>
          <w:b w:val="0"/>
          <w:lang w:val="lv-LV"/>
        </w:rPr>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BF2F5A" w:rsidRPr="00C55C41" w:rsidRDefault="00BF2F5A" w:rsidP="00BF2F5A">
      <w:pPr>
        <w:pStyle w:val="1Lgumam"/>
        <w:numPr>
          <w:ilvl w:val="0"/>
          <w:numId w:val="0"/>
        </w:numPr>
        <w:ind w:left="360" w:hanging="360"/>
        <w:rPr>
          <w:b w:val="0"/>
          <w:lang w:val="lv-LV"/>
        </w:rPr>
      </w:pPr>
    </w:p>
    <w:p w:rsidR="00F548B1" w:rsidRPr="00C55C41" w:rsidRDefault="00B60E37" w:rsidP="001E2CE7">
      <w:pPr>
        <w:pStyle w:val="1Lgumam"/>
        <w:numPr>
          <w:ilvl w:val="1"/>
          <w:numId w:val="16"/>
        </w:numPr>
        <w:rPr>
          <w:lang w:val="lv-LV"/>
        </w:rPr>
      </w:pPr>
      <w:r w:rsidRPr="00B60E37">
        <w:rPr>
          <w:lang w:val="lv-LV"/>
        </w:rPr>
        <w:t>Pretendenta kvalifikācijas prasības:</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1"/>
        <w:gridCol w:w="4395"/>
      </w:tblGrid>
      <w:tr w:rsidR="00B0677F" w:rsidRPr="00C55C41" w:rsidTr="00434052">
        <w:tc>
          <w:tcPr>
            <w:tcW w:w="4851" w:type="dxa"/>
            <w:shd w:val="clear" w:color="auto" w:fill="auto"/>
          </w:tcPr>
          <w:p w:rsidR="00B0677F" w:rsidRPr="00C55C41" w:rsidRDefault="00B60E37" w:rsidP="00BF2F5A">
            <w:pPr>
              <w:keepNext/>
              <w:keepLines/>
              <w:jc w:val="center"/>
              <w:rPr>
                <w:rFonts w:eastAsia="Times New Roman"/>
                <w:b/>
                <w:lang w:val="lv-LV"/>
              </w:rPr>
            </w:pPr>
            <w:r w:rsidRPr="00B60E37">
              <w:rPr>
                <w:rFonts w:eastAsia="Times New Roman"/>
                <w:b/>
                <w:lang w:val="lv-LV"/>
              </w:rPr>
              <w:t>Prasības</w:t>
            </w:r>
          </w:p>
        </w:tc>
        <w:tc>
          <w:tcPr>
            <w:tcW w:w="4395" w:type="dxa"/>
            <w:shd w:val="clear" w:color="auto" w:fill="auto"/>
          </w:tcPr>
          <w:p w:rsidR="00B0677F" w:rsidRPr="00C55C41" w:rsidRDefault="00B60E37" w:rsidP="00BF2F5A">
            <w:pPr>
              <w:keepNext/>
              <w:keepLines/>
              <w:jc w:val="center"/>
              <w:rPr>
                <w:rFonts w:eastAsia="Times New Roman"/>
                <w:b/>
                <w:lang w:val="lv-LV"/>
              </w:rPr>
            </w:pPr>
            <w:r w:rsidRPr="00B60E37">
              <w:rPr>
                <w:rFonts w:eastAsia="Times New Roman"/>
                <w:b/>
                <w:lang w:val="lv-LV"/>
              </w:rPr>
              <w:t>Iesniedzamie dokumenti</w:t>
            </w:r>
          </w:p>
        </w:tc>
      </w:tr>
      <w:tr w:rsidR="00B0677F" w:rsidRPr="00937057" w:rsidTr="00434052">
        <w:tc>
          <w:tcPr>
            <w:tcW w:w="4851" w:type="dxa"/>
            <w:shd w:val="clear" w:color="auto" w:fill="auto"/>
          </w:tcPr>
          <w:p w:rsidR="00B0677F" w:rsidRPr="00C55C41" w:rsidRDefault="00B60E37" w:rsidP="00BF2F5A">
            <w:pPr>
              <w:rPr>
                <w:lang w:val="lv-LV"/>
              </w:rPr>
            </w:pPr>
            <w:r w:rsidRPr="00B60E37">
              <w:rPr>
                <w:lang w:val="lv-LV"/>
              </w:rPr>
              <w:t xml:space="preserve">5.4.1. Pretendents piekrīt Iepirkuma nolikuma noteikumiem. </w:t>
            </w:r>
          </w:p>
        </w:tc>
        <w:tc>
          <w:tcPr>
            <w:tcW w:w="4395" w:type="dxa"/>
            <w:shd w:val="clear" w:color="auto" w:fill="auto"/>
          </w:tcPr>
          <w:p w:rsidR="00B0677F" w:rsidRPr="00C55C41" w:rsidRDefault="00B60E37" w:rsidP="00BF2F5A">
            <w:pPr>
              <w:rPr>
                <w:lang w:val="lv-LV"/>
              </w:rPr>
            </w:pPr>
            <w:r w:rsidRPr="00B60E37">
              <w:rPr>
                <w:lang w:val="lv-LV"/>
              </w:rPr>
              <w:t xml:space="preserve">5.4.1.1. Pretendenta </w:t>
            </w:r>
            <w:r w:rsidRPr="00B60E37">
              <w:rPr>
                <w:b/>
                <w:lang w:val="lv-LV"/>
              </w:rPr>
              <w:t>pieteikums</w:t>
            </w:r>
            <w:r w:rsidRPr="00B60E37">
              <w:rPr>
                <w:lang w:val="lv-LV"/>
              </w:rPr>
              <w:t xml:space="preserve"> par piedalīšanos Iepirkumā, kas ir aizpildīts atbilstoši Iepirkuma nolikuma </w:t>
            </w:r>
            <w:r w:rsidRPr="00B60E37">
              <w:rPr>
                <w:b/>
                <w:lang w:val="lv-LV"/>
              </w:rPr>
              <w:t>1.pielikumā</w:t>
            </w:r>
            <w:r w:rsidRPr="00B60E37">
              <w:rPr>
                <w:lang w:val="lv-LV"/>
              </w:rPr>
              <w:t xml:space="preserve"> pievienotajai Pieteikuma vēstules formai. </w:t>
            </w:r>
          </w:p>
          <w:p w:rsidR="00B0677F" w:rsidRPr="00C55C41" w:rsidRDefault="00B60E37" w:rsidP="00BF2F5A">
            <w:pPr>
              <w:rPr>
                <w:lang w:val="lv-LV"/>
              </w:rPr>
            </w:pPr>
            <w:r w:rsidRPr="00B60E37">
              <w:rPr>
                <w:lang w:val="lv-LV"/>
              </w:rPr>
              <w:t>Ja piedāvājumu iesniedz personu apvienība, pieteikumu par piedalīšanos iepirkumā paraksta visi personu apvienības dalībnieki vai arī visu personu apvienības dalībnieku pilnvarotā persona.</w:t>
            </w:r>
          </w:p>
        </w:tc>
      </w:tr>
      <w:tr w:rsidR="00B0677F" w:rsidRPr="00937057" w:rsidTr="00434052">
        <w:tc>
          <w:tcPr>
            <w:tcW w:w="4851" w:type="dxa"/>
            <w:tcBorders>
              <w:top w:val="single" w:sz="4" w:space="0" w:color="auto"/>
              <w:left w:val="single" w:sz="4" w:space="0" w:color="auto"/>
              <w:bottom w:val="single" w:sz="4" w:space="0" w:color="auto"/>
              <w:right w:val="single" w:sz="4" w:space="0" w:color="auto"/>
            </w:tcBorders>
          </w:tcPr>
          <w:p w:rsidR="00B0677F" w:rsidRPr="00C55C41" w:rsidRDefault="00B60E37" w:rsidP="00BF2F5A">
            <w:pPr>
              <w:pStyle w:val="ListParagraph"/>
              <w:spacing w:after="0"/>
              <w:ind w:left="53"/>
              <w:contextualSpacing w:val="0"/>
              <w:jc w:val="both"/>
              <w:rPr>
                <w:rFonts w:ascii="Times New Roman" w:hAnsi="Times New Roman"/>
                <w:lang w:val="lv-LV"/>
              </w:rPr>
            </w:pPr>
            <w:r w:rsidRPr="00B60E37">
              <w:rPr>
                <w:rFonts w:ascii="Times New Roman" w:hAnsi="Times New Roman"/>
                <w:lang w:val="lv-LV"/>
              </w:rPr>
              <w:t>5.4.2. Pretendents ir reģistrēts, licencēts vai sertificēts atbilstoši attiecīgās valsts normatīvo aktu prasībām.</w:t>
            </w:r>
          </w:p>
          <w:p w:rsidR="00B0677F" w:rsidRPr="00C55C41" w:rsidRDefault="00B0677F" w:rsidP="00BF2F5A">
            <w:pPr>
              <w:pStyle w:val="ListParagraph"/>
              <w:spacing w:after="0"/>
              <w:ind w:left="53"/>
              <w:contextualSpacing w:val="0"/>
              <w:jc w:val="both"/>
              <w:rPr>
                <w:rFonts w:ascii="Times New Roman" w:hAnsi="Times New Roman"/>
                <w:lang w:val="lv-LV"/>
              </w:rPr>
            </w:pPr>
          </w:p>
        </w:tc>
        <w:tc>
          <w:tcPr>
            <w:tcW w:w="4395" w:type="dxa"/>
            <w:tcBorders>
              <w:top w:val="single" w:sz="4" w:space="0" w:color="auto"/>
              <w:left w:val="single" w:sz="4" w:space="0" w:color="auto"/>
              <w:bottom w:val="single" w:sz="4" w:space="0" w:color="auto"/>
              <w:right w:val="single" w:sz="4" w:space="0" w:color="auto"/>
            </w:tcBorders>
          </w:tcPr>
          <w:p w:rsidR="00B0677F" w:rsidRPr="00C55C41" w:rsidRDefault="00B60E37" w:rsidP="00BF2F5A">
            <w:pPr>
              <w:rPr>
                <w:lang w:val="lv-LV"/>
              </w:rPr>
            </w:pPr>
            <w:r w:rsidRPr="00B60E37">
              <w:rPr>
                <w:lang w:val="lv-LV"/>
              </w:rPr>
              <w:t>5.4.2.1.  Iepirkuma komisija pārbauda informāciju par pretendentu, kurš ir reģistrēts Latvijas Republikas Komercreģistrā Uzņēmumu reģistra datu bāzē.</w:t>
            </w:r>
          </w:p>
          <w:p w:rsidR="00B0677F" w:rsidRPr="00C55C41" w:rsidRDefault="00B60E37" w:rsidP="00BF2F5A">
            <w:pPr>
              <w:pStyle w:val="ListParagraph"/>
              <w:spacing w:after="0"/>
              <w:ind w:left="34"/>
              <w:contextualSpacing w:val="0"/>
              <w:jc w:val="both"/>
              <w:rPr>
                <w:rFonts w:ascii="Times New Roman" w:hAnsi="Times New Roman"/>
                <w:lang w:val="lv-LV"/>
              </w:rPr>
            </w:pPr>
            <w:r w:rsidRPr="00B60E37">
              <w:rPr>
                <w:rFonts w:ascii="Times New Roman" w:hAnsi="Times New Roman"/>
                <w:lang w:val="lv-LV"/>
              </w:rPr>
              <w:t xml:space="preserve">5.4.2.2. </w:t>
            </w:r>
            <w:r w:rsidRPr="00B60E37">
              <w:rPr>
                <w:rFonts w:ascii="Times New Roman" w:hAnsi="Times New Roman"/>
                <w:b/>
                <w:lang w:val="lv-LV"/>
              </w:rPr>
              <w:t>Pretendents, kas reģistrēts ārvalstīs</w:t>
            </w:r>
            <w:r w:rsidRPr="00B60E37">
              <w:rPr>
                <w:rFonts w:ascii="Times New Roman" w:hAnsi="Times New Roman"/>
                <w:lang w:val="lv-LV"/>
              </w:rPr>
              <w:t xml:space="preserve">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B9780E" w:rsidRPr="003959DF" w:rsidTr="00434052">
        <w:tc>
          <w:tcPr>
            <w:tcW w:w="4851"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keepNext/>
              <w:keepLines/>
              <w:jc w:val="both"/>
              <w:rPr>
                <w:rFonts w:eastAsia="Times New Roman"/>
                <w:lang w:val="lv-LV"/>
              </w:rPr>
            </w:pPr>
            <w:r w:rsidRPr="00484935">
              <w:rPr>
                <w:rFonts w:eastAsia="Times New Roman"/>
                <w:lang w:val="lv-LV"/>
              </w:rPr>
              <w:t xml:space="preserve">5.4.3. Pretendenta gada vidējais finanšu apgrozījums pēdējo 3 (trīs) </w:t>
            </w:r>
            <w:r w:rsidR="00B5649B">
              <w:rPr>
                <w:rFonts w:eastAsia="Times New Roman"/>
                <w:lang w:val="lv-LV"/>
              </w:rPr>
              <w:t>pārskatu gadu laikā par ko iesniegts finanšu pārskats</w:t>
            </w:r>
            <w:r w:rsidRPr="00484935">
              <w:rPr>
                <w:rFonts w:eastAsia="Times New Roman"/>
                <w:lang w:val="lv-LV"/>
              </w:rPr>
              <w:t xml:space="preserve"> ir vismaz EUR </w:t>
            </w:r>
            <w:r w:rsidR="00B5649B">
              <w:rPr>
                <w:rFonts w:eastAsia="Times New Roman"/>
                <w:lang w:val="lv-LV"/>
              </w:rPr>
              <w:t>100000</w:t>
            </w:r>
            <w:r w:rsidRPr="00484935">
              <w:rPr>
                <w:rFonts w:eastAsia="Times New Roman"/>
                <w:lang w:val="lv-LV"/>
              </w:rPr>
              <w:t xml:space="preserve"> . Pretendenta, kas dibināts vēlāk gada vidējais finanšu apgrozījums par nostrādāto periodu ir vismaz EUR </w:t>
            </w:r>
            <w:r w:rsidR="00B5649B">
              <w:rPr>
                <w:rFonts w:eastAsia="Times New Roman"/>
                <w:lang w:val="lv-LV"/>
              </w:rPr>
              <w:t>100000.</w:t>
            </w:r>
          </w:p>
          <w:p w:rsidR="00B9780E" w:rsidRPr="00484935" w:rsidRDefault="00B9780E" w:rsidP="00484935">
            <w:pPr>
              <w:pStyle w:val="Heading3"/>
              <w:jc w:val="both"/>
              <w:rPr>
                <w:rFonts w:eastAsia="Times New Roman"/>
                <w:bCs w:val="0"/>
                <w:lang w:val="lv-LV"/>
              </w:rPr>
            </w:pPr>
          </w:p>
        </w:tc>
        <w:tc>
          <w:tcPr>
            <w:tcW w:w="4395"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keepNext/>
              <w:keepLines/>
              <w:tabs>
                <w:tab w:val="left" w:pos="1601"/>
              </w:tabs>
              <w:jc w:val="both"/>
              <w:rPr>
                <w:rFonts w:eastAsia="Times New Roman"/>
                <w:lang w:val="lv-LV"/>
              </w:rPr>
            </w:pPr>
            <w:r w:rsidRPr="00484935">
              <w:rPr>
                <w:rFonts w:eastAsia="Times New Roman"/>
                <w:lang w:val="lv-LV"/>
              </w:rPr>
              <w:t xml:space="preserve">5.4.3.1. Pretendenta sagatavota informācija </w:t>
            </w:r>
            <w:r w:rsidR="00B5649B">
              <w:rPr>
                <w:rFonts w:eastAsia="Times New Roman"/>
                <w:lang w:val="lv-LV"/>
              </w:rPr>
              <w:t>norādot katra gada finanšu apgrozījumu un vidējo apgrozījumu.</w:t>
            </w:r>
            <w:r w:rsidRPr="00484935">
              <w:rPr>
                <w:rFonts w:eastAsia="Times New Roman"/>
                <w:lang w:val="lv-LV"/>
              </w:rPr>
              <w:t xml:space="preserve"> </w:t>
            </w:r>
          </w:p>
          <w:p w:rsidR="00B9780E" w:rsidRPr="00484935" w:rsidRDefault="00B9780E" w:rsidP="00484935">
            <w:pPr>
              <w:pStyle w:val="ListParagraph"/>
              <w:spacing w:after="0"/>
              <w:ind w:left="34"/>
              <w:contextualSpacing w:val="0"/>
              <w:jc w:val="both"/>
              <w:rPr>
                <w:rFonts w:ascii="Times New Roman" w:hAnsi="Times New Roman"/>
                <w:lang w:val="lv-LV"/>
              </w:rPr>
            </w:pPr>
          </w:p>
        </w:tc>
      </w:tr>
      <w:tr w:rsidR="00B9780E" w:rsidRPr="00937057" w:rsidTr="00434052">
        <w:tc>
          <w:tcPr>
            <w:tcW w:w="4851" w:type="dxa"/>
            <w:tcBorders>
              <w:top w:val="single" w:sz="4" w:space="0" w:color="auto"/>
              <w:left w:val="single" w:sz="4" w:space="0" w:color="auto"/>
              <w:bottom w:val="single" w:sz="4" w:space="0" w:color="auto"/>
              <w:right w:val="single" w:sz="4" w:space="0" w:color="auto"/>
            </w:tcBorders>
          </w:tcPr>
          <w:p w:rsidR="00B9780E" w:rsidRPr="00CB57F4" w:rsidRDefault="00484935" w:rsidP="00CB57F4">
            <w:pPr>
              <w:keepNext/>
              <w:keepLines/>
              <w:jc w:val="both"/>
              <w:rPr>
                <w:rFonts w:eastAsia="Times New Roman"/>
                <w:lang w:val="lv-LV"/>
              </w:rPr>
            </w:pPr>
            <w:r w:rsidRPr="00484935">
              <w:rPr>
                <w:rFonts w:eastAsia="Times New Roman"/>
                <w:lang w:val="lv-LV"/>
              </w:rPr>
              <w:t>5.4.</w:t>
            </w:r>
            <w:r>
              <w:rPr>
                <w:rFonts w:eastAsia="Times New Roman"/>
                <w:lang w:val="lv-LV"/>
              </w:rPr>
              <w:t>4</w:t>
            </w:r>
            <w:r w:rsidRPr="00484935">
              <w:rPr>
                <w:rFonts w:eastAsia="Times New Roman"/>
                <w:lang w:val="lv-LV"/>
              </w:rPr>
              <w:t>. Pretendentam pēdējo 3 gadu laikā ir pieredze audio vizuālo iekārtu piegādē vismaz 3 dažādiem pasūtītājiem, kur katras piegādes summa ir vismaz vienāda ar piedāvājuma summu.</w:t>
            </w:r>
          </w:p>
        </w:tc>
        <w:tc>
          <w:tcPr>
            <w:tcW w:w="4395" w:type="dxa"/>
            <w:tcBorders>
              <w:top w:val="single" w:sz="4" w:space="0" w:color="auto"/>
              <w:left w:val="single" w:sz="4" w:space="0" w:color="auto"/>
              <w:bottom w:val="single" w:sz="4" w:space="0" w:color="auto"/>
              <w:right w:val="single" w:sz="4" w:space="0" w:color="auto"/>
            </w:tcBorders>
          </w:tcPr>
          <w:p w:rsidR="00CB57F4" w:rsidRPr="00CB57F4" w:rsidRDefault="00484935" w:rsidP="00CB57F4">
            <w:pPr>
              <w:keepNext/>
              <w:keepLines/>
              <w:tabs>
                <w:tab w:val="left" w:pos="1601"/>
              </w:tabs>
              <w:jc w:val="both"/>
              <w:rPr>
                <w:color w:val="FF0000"/>
                <w:lang w:val="lv-LV"/>
              </w:rPr>
            </w:pPr>
            <w:r w:rsidRPr="00CB57F4">
              <w:rPr>
                <w:rFonts w:eastAsia="Times New Roman"/>
                <w:color w:val="FF0000"/>
                <w:lang w:val="lv-LV"/>
              </w:rPr>
              <w:t>5.4.4.1. Pretendenta sagatavot</w:t>
            </w:r>
            <w:r w:rsidR="00CB57F4" w:rsidRPr="00CB57F4">
              <w:rPr>
                <w:rFonts w:eastAsia="Times New Roman"/>
                <w:color w:val="FF0000"/>
                <w:lang w:val="lv-LV"/>
              </w:rPr>
              <w:t>s</w:t>
            </w:r>
            <w:r w:rsidRPr="00CB57F4">
              <w:rPr>
                <w:rFonts w:eastAsia="Times New Roman"/>
                <w:color w:val="FF0000"/>
                <w:lang w:val="lv-LV"/>
              </w:rPr>
              <w:t xml:space="preserve"> informācija</w:t>
            </w:r>
            <w:r w:rsidR="00CB57F4" w:rsidRPr="00CB57F4">
              <w:rPr>
                <w:rFonts w:eastAsia="Times New Roman"/>
                <w:color w:val="FF0000"/>
                <w:lang w:val="lv-LV"/>
              </w:rPr>
              <w:t>s apraksts, kurā norādīts pasūtītājs, piegādes apraksts, piegādes summa un pasūtītāja kontaktinformācija.</w:t>
            </w:r>
            <w:r w:rsidRPr="00CB57F4">
              <w:rPr>
                <w:rFonts w:eastAsia="Times New Roman"/>
                <w:color w:val="FF0000"/>
                <w:lang w:val="lv-LV"/>
              </w:rPr>
              <w:t xml:space="preserve"> </w:t>
            </w:r>
          </w:p>
          <w:p w:rsidR="00B9780E" w:rsidRPr="00484935" w:rsidRDefault="00B9780E" w:rsidP="00484935">
            <w:pPr>
              <w:pStyle w:val="ListParagraph"/>
              <w:spacing w:after="0"/>
              <w:ind w:left="34"/>
              <w:contextualSpacing w:val="0"/>
              <w:jc w:val="both"/>
              <w:rPr>
                <w:rFonts w:ascii="Times New Roman" w:hAnsi="Times New Roman"/>
                <w:lang w:val="lv-LV"/>
              </w:rPr>
            </w:pPr>
          </w:p>
        </w:tc>
      </w:tr>
      <w:tr w:rsidR="009D2177" w:rsidRPr="00937057" w:rsidTr="00434052">
        <w:tc>
          <w:tcPr>
            <w:tcW w:w="4851" w:type="dxa"/>
            <w:tcBorders>
              <w:top w:val="single" w:sz="4" w:space="0" w:color="auto"/>
              <w:left w:val="single" w:sz="4" w:space="0" w:color="auto"/>
              <w:bottom w:val="single" w:sz="4" w:space="0" w:color="auto"/>
              <w:right w:val="single" w:sz="4" w:space="0" w:color="auto"/>
            </w:tcBorders>
          </w:tcPr>
          <w:p w:rsidR="009D2177" w:rsidRPr="00B5649B" w:rsidRDefault="009D2177" w:rsidP="00E86DEA">
            <w:pPr>
              <w:keepNext/>
              <w:keepLines/>
              <w:jc w:val="both"/>
              <w:rPr>
                <w:rFonts w:eastAsia="Times New Roman"/>
                <w:lang w:val="lv-LV"/>
              </w:rPr>
            </w:pPr>
            <w:r w:rsidRPr="00B5649B">
              <w:rPr>
                <w:rFonts w:eastAsia="Times New Roman"/>
                <w:lang w:val="lv-LV"/>
              </w:rPr>
              <w:t>5.4.5. Pretendentam ir tiesības veikt galveno iekārtu (Audio pastiprinātājs; Digitālais audio procesors;</w:t>
            </w:r>
            <w:r w:rsidR="00E86DEA" w:rsidRPr="00B5649B">
              <w:rPr>
                <w:rFonts w:eastAsia="Times New Roman"/>
                <w:lang w:val="lv-LV"/>
              </w:rPr>
              <w:t xml:space="preserve"> </w:t>
            </w:r>
            <w:r w:rsidRPr="00B5649B">
              <w:rPr>
                <w:rFonts w:eastAsia="Times New Roman"/>
                <w:lang w:val="lv-LV"/>
              </w:rPr>
              <w:t>Zemfrekvences pasīvā akustiskā sistēma; Motorizēts projekcijas ekrāns; Instalācijas klases projektors; Bezvadu prezentācijas sistēma; Video signāla procesors; AV sistēmas vadības procesors; Bezvadu tulkošanas, gidēšanas un indukcijas cilpu (vājdzirdīgo vajadzībām) sistēma; HDMI signāla bezvadu pārraides sistēma; Skārienjūtīgs interaktīvs displejs) piegādi, uzstādīšanu, apkopi un veikt apmācību ar uzstādītajām iekārtām pasūtītāja personālam</w:t>
            </w:r>
            <w:r w:rsidR="00E86DEA" w:rsidRPr="00B5649B">
              <w:rPr>
                <w:rFonts w:eastAsia="Times New Roman"/>
                <w:lang w:val="lv-LV"/>
              </w:rPr>
              <w:t xml:space="preserve">, kā arī tam ir atbilstoši kvalificēts personāls. </w:t>
            </w:r>
          </w:p>
        </w:tc>
        <w:tc>
          <w:tcPr>
            <w:tcW w:w="4395" w:type="dxa"/>
            <w:tcBorders>
              <w:top w:val="single" w:sz="4" w:space="0" w:color="auto"/>
              <w:left w:val="single" w:sz="4" w:space="0" w:color="auto"/>
              <w:bottom w:val="single" w:sz="4" w:space="0" w:color="auto"/>
              <w:right w:val="single" w:sz="4" w:space="0" w:color="auto"/>
            </w:tcBorders>
          </w:tcPr>
          <w:p w:rsidR="009D2177" w:rsidRPr="00B5649B" w:rsidRDefault="009D2177" w:rsidP="00E86DEA">
            <w:pPr>
              <w:keepNext/>
              <w:keepLines/>
              <w:tabs>
                <w:tab w:val="left" w:pos="1601"/>
              </w:tabs>
              <w:jc w:val="both"/>
              <w:rPr>
                <w:rFonts w:eastAsia="Times New Roman"/>
                <w:lang w:val="lv-LV"/>
              </w:rPr>
            </w:pPr>
            <w:r w:rsidRPr="00B5649B">
              <w:rPr>
                <w:rFonts w:eastAsia="Times New Roman"/>
                <w:lang w:val="lv-LV"/>
              </w:rPr>
              <w:t>5.4.5.1. Pretendentam izsniegts piedāvāto iekārtu ražotāja vai tā pārstāvja apliecinājums par tiesībām veikt iekārtu piegādi, uzstādīšanu, apkopi un veikt apmācību ar uzstādītajām iekārtām pasūtītāja personālam,</w:t>
            </w:r>
            <w:r w:rsidR="00E86DEA" w:rsidRPr="00B5649B">
              <w:rPr>
                <w:rFonts w:eastAsia="Times New Roman"/>
                <w:lang w:val="lv-LV"/>
              </w:rPr>
              <w:t xml:space="preserve"> kā arī tas apliecina, ka pretendentam ir atbilstoši kvalificēts personāls, apliecinājumam ir jābūt </w:t>
            </w:r>
            <w:r w:rsidRPr="00B5649B">
              <w:rPr>
                <w:rFonts w:eastAsia="Times New Roman"/>
                <w:lang w:val="lv-LV"/>
              </w:rPr>
              <w:t xml:space="preserve"> adresēt</w:t>
            </w:r>
            <w:r w:rsidR="00E86DEA" w:rsidRPr="00B5649B">
              <w:rPr>
                <w:rFonts w:eastAsia="Times New Roman"/>
                <w:lang w:val="lv-LV"/>
              </w:rPr>
              <w:t>am</w:t>
            </w:r>
            <w:r w:rsidRPr="00B5649B">
              <w:rPr>
                <w:rFonts w:eastAsia="Times New Roman"/>
                <w:lang w:val="lv-LV"/>
              </w:rPr>
              <w:t xml:space="preserve"> Pasūtītājam.</w:t>
            </w:r>
          </w:p>
        </w:tc>
      </w:tr>
      <w:tr w:rsidR="00E86DEA" w:rsidRPr="00937057" w:rsidTr="00434052">
        <w:tc>
          <w:tcPr>
            <w:tcW w:w="4851" w:type="dxa"/>
            <w:tcBorders>
              <w:top w:val="single" w:sz="4" w:space="0" w:color="auto"/>
              <w:left w:val="single" w:sz="4" w:space="0" w:color="auto"/>
              <w:bottom w:val="single" w:sz="4" w:space="0" w:color="auto"/>
              <w:right w:val="single" w:sz="4" w:space="0" w:color="auto"/>
            </w:tcBorders>
          </w:tcPr>
          <w:p w:rsidR="00E86DEA" w:rsidRPr="00B5649B" w:rsidRDefault="00E86DEA" w:rsidP="00E86DEA">
            <w:pPr>
              <w:keepNext/>
              <w:keepLines/>
              <w:jc w:val="both"/>
              <w:rPr>
                <w:rFonts w:eastAsia="Times New Roman"/>
                <w:lang w:val="lv-LV"/>
              </w:rPr>
            </w:pPr>
            <w:r w:rsidRPr="00B5649B">
              <w:rPr>
                <w:rFonts w:eastAsia="Times New Roman"/>
                <w:lang w:val="lv-LV"/>
              </w:rPr>
              <w:t>5.4.6. Pretendents iekārtu uzstādīšanai var nodrošināt speciālistu, kam ir sertifikāts elektroietaišu izbūves darbu vadīšana darbiem līdz 1kV.</w:t>
            </w:r>
          </w:p>
        </w:tc>
        <w:tc>
          <w:tcPr>
            <w:tcW w:w="4395" w:type="dxa"/>
            <w:tcBorders>
              <w:top w:val="single" w:sz="4" w:space="0" w:color="auto"/>
              <w:left w:val="single" w:sz="4" w:space="0" w:color="auto"/>
              <w:bottom w:val="single" w:sz="4" w:space="0" w:color="auto"/>
              <w:right w:val="single" w:sz="4" w:space="0" w:color="auto"/>
            </w:tcBorders>
          </w:tcPr>
          <w:p w:rsidR="00E86DEA" w:rsidRPr="00B5649B" w:rsidRDefault="00E86DEA" w:rsidP="00E86DEA">
            <w:pPr>
              <w:keepNext/>
              <w:keepLines/>
              <w:tabs>
                <w:tab w:val="left" w:pos="1601"/>
              </w:tabs>
              <w:jc w:val="both"/>
              <w:rPr>
                <w:rFonts w:eastAsia="Times New Roman"/>
                <w:lang w:val="lv-LV"/>
              </w:rPr>
            </w:pPr>
            <w:r w:rsidRPr="00B5649B">
              <w:rPr>
                <w:rFonts w:eastAsia="Times New Roman"/>
                <w:lang w:val="lv-LV"/>
              </w:rPr>
              <w:t>5.4.6.1. Speciālista apliecinājums piedalīties līguma izpildē, kurā norādīts speciālista vārds uzvārds un sertifikāta Nr.</w:t>
            </w:r>
          </w:p>
        </w:tc>
      </w:tr>
    </w:tbl>
    <w:p w:rsidR="00C5107B" w:rsidRPr="00C55C41" w:rsidRDefault="00C5107B" w:rsidP="00F548B1">
      <w:pPr>
        <w:rPr>
          <w:b/>
          <w:lang w:val="lv-LV"/>
        </w:rPr>
      </w:pPr>
    </w:p>
    <w:p w:rsidR="00F548B1" w:rsidRPr="00C55C41" w:rsidRDefault="00B60E37" w:rsidP="00F70E4A">
      <w:pPr>
        <w:pStyle w:val="1Lgumam"/>
        <w:numPr>
          <w:ilvl w:val="1"/>
          <w:numId w:val="16"/>
        </w:numPr>
        <w:jc w:val="both"/>
        <w:rPr>
          <w:b w:val="0"/>
          <w:lang w:val="lv-LV"/>
        </w:rPr>
      </w:pPr>
      <w:r w:rsidRPr="00B60E37">
        <w:rPr>
          <w:b w:val="0"/>
          <w:lang w:val="lv-LV"/>
        </w:rP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23008A" w:rsidRPr="00C55C41" w:rsidRDefault="00B60E37" w:rsidP="00F70E4A">
      <w:pPr>
        <w:pStyle w:val="1Lgumam"/>
        <w:numPr>
          <w:ilvl w:val="1"/>
          <w:numId w:val="16"/>
        </w:numPr>
        <w:ind w:left="425" w:hanging="425"/>
        <w:jc w:val="both"/>
        <w:rPr>
          <w:b w:val="0"/>
          <w:lang w:val="lv-LV"/>
        </w:rPr>
      </w:pPr>
      <w:r w:rsidRPr="00B60E37">
        <w:rPr>
          <w:b w:val="0"/>
          <w:lang w:val="lv-LV"/>
        </w:rPr>
        <w:t>Ja pretendents izvēlējies iesniegt Eiropas vienoto iepirkuma procedūras dokumentu, lai apliecinātu, ka tas atbilst Atklāta konkursa nolikumā noteiktajām pretendentu atlases prasībām, Komisija jebkurā brīdī iepirkuma procedūras laikā var lūgt jebkuram pretendentam iesniegt visus vajadzīgos sertifikātus un apliecinošos dokumentus vai daļu no tiem, ja tas ir nepieciešams Atklāta konkursa pareizas norises nodrošināšanai.</w:t>
      </w:r>
    </w:p>
    <w:p w:rsidR="006E2EBF" w:rsidRPr="00C55C41" w:rsidRDefault="006E2EBF" w:rsidP="006E2EBF">
      <w:pPr>
        <w:pStyle w:val="1Lgumam"/>
        <w:numPr>
          <w:ilvl w:val="0"/>
          <w:numId w:val="0"/>
        </w:numPr>
        <w:ind w:left="425"/>
        <w:rPr>
          <w:b w:val="0"/>
          <w:lang w:val="lv-LV"/>
        </w:rPr>
      </w:pPr>
    </w:p>
    <w:p w:rsidR="00F548B1" w:rsidRPr="00C55C41" w:rsidRDefault="00B60E37" w:rsidP="006E2EBF">
      <w:pPr>
        <w:pStyle w:val="Heading1"/>
        <w:rPr>
          <w:lang w:val="lv-LV"/>
        </w:rPr>
      </w:pPr>
      <w:r w:rsidRPr="00B60E37">
        <w:rPr>
          <w:lang w:val="lv-LV"/>
        </w:rPr>
        <w:t>TEHNISKAIS UN FINANŠU PIEDĀVĀJUMS</w:t>
      </w:r>
    </w:p>
    <w:p w:rsidR="0070471B" w:rsidRPr="00C55C41" w:rsidRDefault="0070471B" w:rsidP="001E2CE7">
      <w:pPr>
        <w:pStyle w:val="ListParagraph"/>
        <w:numPr>
          <w:ilvl w:val="0"/>
          <w:numId w:val="16"/>
        </w:numPr>
        <w:spacing w:after="120"/>
        <w:contextualSpacing w:val="0"/>
        <w:jc w:val="both"/>
        <w:rPr>
          <w:rFonts w:ascii="Times New Roman" w:eastAsia="Calibri" w:hAnsi="Times New Roman"/>
          <w:b/>
          <w:vanish/>
          <w:lang w:val="lv-LV"/>
        </w:rPr>
      </w:pPr>
    </w:p>
    <w:p w:rsidR="00B0677F" w:rsidRPr="00C55C41" w:rsidRDefault="00B60E37" w:rsidP="00B0677F">
      <w:pPr>
        <w:pStyle w:val="1Lgumam"/>
        <w:numPr>
          <w:ilvl w:val="1"/>
          <w:numId w:val="16"/>
        </w:numPr>
        <w:ind w:left="425" w:hanging="425"/>
        <w:rPr>
          <w:b w:val="0"/>
          <w:lang w:val="lv-LV"/>
        </w:rPr>
      </w:pPr>
      <w:r w:rsidRPr="00B60E37">
        <w:rPr>
          <w:b w:val="0"/>
          <w:lang w:val="lv-LV"/>
        </w:rPr>
        <w:t>Pretendenta tehniskā un finanšu piedāvājuma izvērtēšanai Pretendentam jāiesniedz šādi dokumenti:</w:t>
      </w:r>
    </w:p>
    <w:p w:rsidR="00DB1B81" w:rsidRPr="00DB1B81" w:rsidRDefault="00B60E37" w:rsidP="00DB1B81">
      <w:pPr>
        <w:pStyle w:val="ListParagraph"/>
        <w:numPr>
          <w:ilvl w:val="2"/>
          <w:numId w:val="16"/>
        </w:numPr>
        <w:spacing w:after="120"/>
        <w:ind w:left="993" w:hanging="709"/>
        <w:contextualSpacing w:val="0"/>
        <w:jc w:val="both"/>
        <w:rPr>
          <w:rFonts w:ascii="Times New Roman" w:hAnsi="Times New Roman"/>
          <w:lang w:val="lv-LV"/>
        </w:rPr>
      </w:pPr>
      <w:r w:rsidRPr="00B60E37">
        <w:rPr>
          <w:rFonts w:ascii="Times New Roman" w:hAnsi="Times New Roman"/>
          <w:b/>
          <w:lang w:val="lv-LV"/>
        </w:rPr>
        <w:t>Tehniskais piedāvājums</w:t>
      </w:r>
      <w:r w:rsidRPr="00B60E37">
        <w:rPr>
          <w:rFonts w:ascii="Times New Roman" w:hAnsi="Times New Roman"/>
          <w:lang w:val="lv-LV"/>
        </w:rPr>
        <w:t>, kas sagatavots atbilstoši tehniskās specifikācijas (</w:t>
      </w:r>
      <w:r w:rsidRPr="00B60E37">
        <w:rPr>
          <w:rFonts w:ascii="Times New Roman" w:hAnsi="Times New Roman"/>
          <w:b/>
          <w:lang w:val="lv-LV"/>
        </w:rPr>
        <w:t>2.pielikums</w:t>
      </w:r>
      <w:r w:rsidRPr="00B60E37">
        <w:rPr>
          <w:rFonts w:ascii="Times New Roman" w:hAnsi="Times New Roman"/>
          <w:lang w:val="lv-LV"/>
        </w:rPr>
        <w:t>) prasībām</w:t>
      </w:r>
      <w:r w:rsidR="006C3759">
        <w:rPr>
          <w:rFonts w:ascii="Times New Roman" w:hAnsi="Times New Roman"/>
          <w:lang w:val="lv-LV"/>
        </w:rPr>
        <w:t xml:space="preserve"> un te</w:t>
      </w:r>
      <w:r w:rsidR="006C3759" w:rsidRPr="00B5649B">
        <w:rPr>
          <w:rFonts w:ascii="Times New Roman" w:hAnsi="Times New Roman"/>
          <w:lang w:val="lv-LV"/>
        </w:rPr>
        <w:t>hniskā piedāvājuma formai (2.1.pielikusm)</w:t>
      </w:r>
      <w:r w:rsidRPr="00B5649B">
        <w:rPr>
          <w:rFonts w:ascii="Times New Roman" w:hAnsi="Times New Roman"/>
          <w:lang w:val="lv-LV"/>
        </w:rPr>
        <w:t xml:space="preserve">. </w:t>
      </w:r>
      <w:r w:rsidR="00DB1B81" w:rsidRPr="00B5649B">
        <w:rPr>
          <w:rFonts w:ascii="Times New Roman" w:hAnsi="Times New Roman"/>
          <w:lang w:val="lv-LV"/>
        </w:rPr>
        <w:t>Tehniskam piedāvājumam pielikumā pievieno detalizētu tehnisko un slēgumu zīmējumu par iekārtu izvietojumu iekārtu izvietošanas vietā (auditorijā), kuras plāns ir pievienots pielikumā.</w:t>
      </w:r>
    </w:p>
    <w:p w:rsidR="00037F29" w:rsidRPr="00C55C41" w:rsidRDefault="00B60E37" w:rsidP="00037F29">
      <w:pPr>
        <w:pStyle w:val="ListParagraph"/>
        <w:numPr>
          <w:ilvl w:val="2"/>
          <w:numId w:val="16"/>
        </w:numPr>
        <w:spacing w:after="120"/>
        <w:ind w:left="993" w:hanging="709"/>
        <w:contextualSpacing w:val="0"/>
        <w:jc w:val="both"/>
        <w:rPr>
          <w:rFonts w:ascii="Times New Roman" w:hAnsi="Times New Roman"/>
          <w:b/>
          <w:lang w:val="lv-LV"/>
        </w:rPr>
      </w:pPr>
      <w:r w:rsidRPr="00B60E37">
        <w:rPr>
          <w:rFonts w:ascii="Times New Roman" w:hAnsi="Times New Roman"/>
          <w:lang w:val="lv-LV"/>
        </w:rPr>
        <w:t xml:space="preserve">Pretendenta piedāvātais </w:t>
      </w:r>
      <w:r w:rsidR="00B5649B">
        <w:rPr>
          <w:rFonts w:ascii="Times New Roman" w:hAnsi="Times New Roman"/>
          <w:lang w:val="lv-LV"/>
        </w:rPr>
        <w:t xml:space="preserve">iekārtu un darbu </w:t>
      </w:r>
      <w:r w:rsidRPr="00B60E37">
        <w:rPr>
          <w:rFonts w:ascii="Times New Roman" w:hAnsi="Times New Roman"/>
          <w:b/>
          <w:lang w:val="lv-LV"/>
        </w:rPr>
        <w:t>garantijas termiņš</w:t>
      </w:r>
      <w:r w:rsidRPr="00B60E37">
        <w:rPr>
          <w:rFonts w:ascii="Times New Roman" w:hAnsi="Times New Roman"/>
          <w:lang w:val="lv-LV"/>
        </w:rPr>
        <w:t xml:space="preserve"> nav īsāks par </w:t>
      </w:r>
      <w:r w:rsidR="00B5649B">
        <w:rPr>
          <w:rFonts w:ascii="Times New Roman" w:hAnsi="Times New Roman"/>
          <w:b/>
          <w:lang w:val="lv-LV"/>
        </w:rPr>
        <w:t>24</w:t>
      </w:r>
      <w:r w:rsidRPr="00B60E37">
        <w:rPr>
          <w:rFonts w:ascii="Times New Roman" w:hAnsi="Times New Roman"/>
          <w:b/>
          <w:lang w:val="lv-LV"/>
        </w:rPr>
        <w:t xml:space="preserve"> kalendārajiem mēnešiem</w:t>
      </w:r>
      <w:r w:rsidR="00484935">
        <w:rPr>
          <w:rFonts w:ascii="Times New Roman" w:hAnsi="Times New Roman"/>
          <w:b/>
          <w:lang w:val="lv-LV"/>
        </w:rPr>
        <w:t xml:space="preserve"> no iekārtu nodošanas pasūtītājam.</w:t>
      </w:r>
      <w:r w:rsidRPr="00B60E37">
        <w:rPr>
          <w:rFonts w:ascii="Times New Roman" w:hAnsi="Times New Roman"/>
          <w:lang w:val="lv-LV"/>
        </w:rPr>
        <w:t xml:space="preserve"> </w:t>
      </w:r>
    </w:p>
    <w:p w:rsidR="00B0677F" w:rsidRPr="00C55C41" w:rsidRDefault="00B60E37" w:rsidP="00037F29">
      <w:pPr>
        <w:pStyle w:val="ListParagraph"/>
        <w:numPr>
          <w:ilvl w:val="2"/>
          <w:numId w:val="16"/>
        </w:numPr>
        <w:spacing w:after="120"/>
        <w:ind w:left="993" w:hanging="709"/>
        <w:contextualSpacing w:val="0"/>
        <w:jc w:val="both"/>
        <w:rPr>
          <w:rFonts w:ascii="Times New Roman" w:hAnsi="Times New Roman"/>
          <w:b/>
          <w:lang w:val="lv-LV"/>
        </w:rPr>
      </w:pPr>
      <w:r w:rsidRPr="00B60E37">
        <w:rPr>
          <w:rFonts w:ascii="Times New Roman" w:hAnsi="Times New Roman"/>
          <w:lang w:val="lv-LV"/>
        </w:rPr>
        <w:t xml:space="preserve">Pretendents iesniedz </w:t>
      </w:r>
      <w:r w:rsidRPr="00B60E37">
        <w:rPr>
          <w:rFonts w:ascii="Times New Roman" w:hAnsi="Times New Roman"/>
          <w:b/>
          <w:lang w:val="lv-LV"/>
        </w:rPr>
        <w:t xml:space="preserve">Finanšu piedāvājumu. </w:t>
      </w:r>
      <w:r w:rsidRPr="00B60E37">
        <w:rPr>
          <w:rFonts w:ascii="Times New Roman" w:eastAsiaTheme="minorHAnsi" w:hAnsi="Times New Roman"/>
          <w:bCs/>
          <w:lang w:val="lv-LV"/>
        </w:rPr>
        <w:t xml:space="preserve">Finanšu piedāvājumā norādītājās cenās ir jāietver visas izmaksas, kas saistītas ar </w:t>
      </w:r>
      <w:r w:rsidR="00484935">
        <w:rPr>
          <w:rFonts w:ascii="Times New Roman" w:eastAsiaTheme="minorHAnsi" w:hAnsi="Times New Roman"/>
          <w:bCs/>
          <w:lang w:val="lv-LV"/>
        </w:rPr>
        <w:t>iepirkuma priekšmet</w:t>
      </w:r>
      <w:r w:rsidRPr="00B60E37">
        <w:rPr>
          <w:rFonts w:ascii="Times New Roman" w:eastAsiaTheme="minorHAnsi" w:hAnsi="Times New Roman"/>
          <w:bCs/>
          <w:lang w:val="lv-LV"/>
        </w:rPr>
        <w:t>a piegādi</w:t>
      </w:r>
      <w:r w:rsidR="00484935">
        <w:rPr>
          <w:rFonts w:ascii="Times New Roman" w:eastAsiaTheme="minorHAnsi" w:hAnsi="Times New Roman"/>
          <w:bCs/>
          <w:lang w:val="lv-LV"/>
        </w:rPr>
        <w:t xml:space="preserve"> un uzstādīšanu.</w:t>
      </w:r>
    </w:p>
    <w:p w:rsidR="00434052" w:rsidRPr="00C55C41" w:rsidRDefault="00B60E37" w:rsidP="00F70E4A">
      <w:pPr>
        <w:pStyle w:val="1Lgumam"/>
        <w:numPr>
          <w:ilvl w:val="1"/>
          <w:numId w:val="16"/>
        </w:numPr>
        <w:ind w:left="425" w:hanging="425"/>
        <w:jc w:val="both"/>
        <w:rPr>
          <w:b w:val="0"/>
          <w:color w:val="000000"/>
          <w:lang w:val="lv-LV"/>
        </w:rPr>
      </w:pPr>
      <w:r w:rsidRPr="00B60E37">
        <w:rPr>
          <w:b w:val="0"/>
          <w:color w:val="000000"/>
          <w:lang w:val="lv-LV"/>
        </w:rPr>
        <w:t>Gadījumā, ja izvirzītajās minimālajās tehniskajās specifikācijās (2.pielikums) norādīts konkrēts preču vai standarta nosaukums vai kāda cita norāde uz specifisku preču izcelsmi,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savā tehniskajā piedāvājumā atsaucas uz kādu no Latvijas nacionālajiem standartiem vai Eiropas adaptētajiem standartiem, piemēram, ISO un/vai DIN, un/vai citiem Latvijas vai Eiropas adaptētajiem standartiem, pretendents papildus savam tehniskajam piedāvājumam pievieno dokumentāciju un/vai paskaidrojuma rakstu, kurā ir norādīts, kuri tehniskie parametri ir atbilstoši un pierādāmi kā atbilstoši Pasūtītāja izvirzītajām minimālajām tehniskajām specifikācijām ar Latvijas nacionālajiem un/vai Eiropas adaptētajiem standartiem.</w:t>
      </w:r>
    </w:p>
    <w:p w:rsidR="00B0677F" w:rsidRPr="00C55C41" w:rsidRDefault="00B60E37" w:rsidP="00F70E4A">
      <w:pPr>
        <w:pStyle w:val="1Lgumam"/>
        <w:numPr>
          <w:ilvl w:val="1"/>
          <w:numId w:val="16"/>
        </w:numPr>
        <w:ind w:left="425" w:hanging="425"/>
        <w:jc w:val="both"/>
        <w:rPr>
          <w:b w:val="0"/>
          <w:color w:val="000000"/>
          <w:lang w:val="lv-LV"/>
        </w:rPr>
      </w:pPr>
      <w:r w:rsidRPr="00B60E37">
        <w:rPr>
          <w:b w:val="0"/>
          <w:color w:val="000000"/>
          <w:lang w:val="lv-LV"/>
        </w:rPr>
        <w:t>Pretendenta</w:t>
      </w:r>
      <w:r w:rsidRPr="00B60E37">
        <w:rPr>
          <w:b w:val="0"/>
          <w:lang w:val="lv-LV"/>
        </w:rPr>
        <w:t xml:space="preserve"> finanšu piedāvājumā norādītajai līgumcenai ir jābūt nemainīgai visā līguma darbības laikā. Iespējamā inflācija, tirgus apstākļu maiņa vai jebkuri citi apstākļi (izņemot nodokļu izmaiņas), nevar būt par pamatu cenas izmaiņām, un šo procesu radītās sekas pretendentam ir jāprognozē un jāaprēķina, sagatavojot finanšu piedāvājumu.</w:t>
      </w:r>
    </w:p>
    <w:p w:rsidR="0070471B" w:rsidRPr="00C55C41" w:rsidRDefault="0070471B" w:rsidP="0070471B">
      <w:pPr>
        <w:pStyle w:val="1Lgumam"/>
        <w:numPr>
          <w:ilvl w:val="0"/>
          <w:numId w:val="0"/>
        </w:numPr>
        <w:ind w:left="360"/>
        <w:rPr>
          <w:b w:val="0"/>
          <w:lang w:val="lv-LV"/>
        </w:rPr>
      </w:pPr>
    </w:p>
    <w:p w:rsidR="00F548B1" w:rsidRPr="00C55C41" w:rsidRDefault="00B60E37" w:rsidP="00E93839">
      <w:pPr>
        <w:pStyle w:val="Heading1"/>
        <w:rPr>
          <w:lang w:val="lv-LV"/>
        </w:rPr>
      </w:pPr>
      <w:bookmarkStart w:id="27" w:name="_Toc432603176"/>
      <w:r w:rsidRPr="00B60E37">
        <w:rPr>
          <w:lang w:val="lv-LV"/>
        </w:rPr>
        <w:t>PIEDĀVĀJUMA IZVĒLES KRITĒRIJS UN PIEDĀVĀJUMU VĒRTĒŠANA</w:t>
      </w:r>
      <w:bookmarkEnd w:id="27"/>
    </w:p>
    <w:p w:rsidR="00E93839" w:rsidRPr="00C55C41" w:rsidRDefault="00E93839" w:rsidP="001E2CE7">
      <w:pPr>
        <w:pStyle w:val="ListParagraph"/>
        <w:numPr>
          <w:ilvl w:val="0"/>
          <w:numId w:val="16"/>
        </w:numPr>
        <w:spacing w:after="120"/>
        <w:contextualSpacing w:val="0"/>
        <w:jc w:val="both"/>
        <w:rPr>
          <w:rFonts w:ascii="Times New Roman" w:eastAsia="Calibri" w:hAnsi="Times New Roman"/>
          <w:b/>
          <w:vanish/>
          <w:lang w:val="lv-LV"/>
        </w:rPr>
      </w:pPr>
    </w:p>
    <w:p w:rsidR="00B0677F" w:rsidRPr="00484935" w:rsidRDefault="00B77BB8" w:rsidP="00891403">
      <w:pPr>
        <w:pStyle w:val="NormalWeb"/>
        <w:numPr>
          <w:ilvl w:val="1"/>
          <w:numId w:val="16"/>
        </w:numPr>
        <w:spacing w:before="0"/>
        <w:ind w:left="357" w:hanging="357"/>
        <w:jc w:val="both"/>
        <w:rPr>
          <w:rFonts w:eastAsia="Arial Unicode MS"/>
          <w:bCs/>
          <w:lang w:val="lv-LV"/>
        </w:rPr>
      </w:pPr>
      <w:r w:rsidRPr="00C55C41">
        <w:rPr>
          <w:b/>
          <w:lang w:val="lv-LV"/>
        </w:rPr>
        <w:t>Piedāvājuma izvēles kritērijs</w:t>
      </w:r>
      <w:r w:rsidRPr="00C55C41">
        <w:rPr>
          <w:lang w:val="lv-LV"/>
        </w:rPr>
        <w:t xml:space="preserve"> – Iepirkuma komisija izvēlas </w:t>
      </w:r>
      <w:r w:rsidRPr="00C55C41">
        <w:rPr>
          <w:b/>
          <w:lang w:val="lv-LV"/>
        </w:rPr>
        <w:t>saimnieciski visizdevīgāko piedāvājumu</w:t>
      </w:r>
      <w:r w:rsidRPr="00C55C41">
        <w:rPr>
          <w:lang w:val="lv-LV"/>
        </w:rPr>
        <w:t>, kas atbilst Nolikuma prasībām un Tehniskajai specifikācijai.</w:t>
      </w:r>
    </w:p>
    <w:p w:rsidR="00484935" w:rsidRDefault="00484935" w:rsidP="00891403">
      <w:pPr>
        <w:pStyle w:val="NormalWeb"/>
        <w:numPr>
          <w:ilvl w:val="1"/>
          <w:numId w:val="43"/>
        </w:numPr>
        <w:spacing w:before="0"/>
        <w:ind w:left="567" w:hanging="640"/>
        <w:jc w:val="both"/>
        <w:rPr>
          <w:lang w:val="lv-LV"/>
        </w:rPr>
      </w:pPr>
      <w:r w:rsidRPr="00C55C41">
        <w:rPr>
          <w:lang w:val="lv-LV"/>
        </w:rPr>
        <w:t>Saimnieciski visizdevīgākais piedāvājums tiks izvēlēts</w:t>
      </w:r>
      <w:r>
        <w:rPr>
          <w:lang w:val="lv-LV"/>
        </w:rPr>
        <w:t>, vērtējot tikai piedāvāto cenu.</w:t>
      </w:r>
    </w:p>
    <w:p w:rsidR="00484935" w:rsidRDefault="00484935" w:rsidP="00484935">
      <w:pPr>
        <w:pStyle w:val="NormalWeb"/>
        <w:spacing w:before="0"/>
        <w:ind w:left="567"/>
        <w:jc w:val="both"/>
        <w:rPr>
          <w:lang w:val="lv-LV"/>
        </w:rPr>
      </w:pPr>
    </w:p>
    <w:p w:rsidR="00E93839" w:rsidRPr="00C55C41" w:rsidRDefault="00B60E37" w:rsidP="00891403">
      <w:pPr>
        <w:pStyle w:val="1Lgumam"/>
        <w:numPr>
          <w:ilvl w:val="1"/>
          <w:numId w:val="43"/>
        </w:numPr>
        <w:ind w:left="426" w:hanging="426"/>
        <w:rPr>
          <w:lang w:val="lv-LV"/>
        </w:rPr>
      </w:pPr>
      <w:r w:rsidRPr="00B60E37">
        <w:rPr>
          <w:lang w:val="lv-LV"/>
        </w:rPr>
        <w:t>Piedāvājuma vērtēšanas pamatnoteikumi</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 pārbauda piedāvājumu atbilstību Atklāta konkursa nolikumā noteiktajām prasībām un izvēlas piedāvājumu saskaņā ar noteikto piedāvājuma izvēles kritēriju.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Pretendentam ir tiesības iesniegt Eiropas vienoto iepirkuma procedūras dokumentu, kas ir bijis iesniegts citā iepirkuma procedūrā, ja tas apliecina, ka tajā iekļautā informācija ir pareiza.</w:t>
      </w:r>
    </w:p>
    <w:p w:rsidR="00F548B1" w:rsidRPr="00C55C41" w:rsidRDefault="00B60E37" w:rsidP="00891403">
      <w:pPr>
        <w:pStyle w:val="1Lgumam"/>
        <w:numPr>
          <w:ilvl w:val="1"/>
          <w:numId w:val="43"/>
        </w:numPr>
        <w:ind w:left="426" w:hanging="426"/>
        <w:rPr>
          <w:lang w:val="lv-LV"/>
        </w:rPr>
      </w:pPr>
      <w:r w:rsidRPr="00B60E37">
        <w:rPr>
          <w:lang w:val="lv-LV"/>
        </w:rPr>
        <w:t>Piedāvājumu vērtēšana</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 piedāvājumu vērtēšanas etapi:</w:t>
      </w:r>
    </w:p>
    <w:p w:rsidR="00F548B1" w:rsidRPr="00C55C41" w:rsidRDefault="00B60E37" w:rsidP="00891403">
      <w:pPr>
        <w:pStyle w:val="ListParagraph"/>
        <w:numPr>
          <w:ilvl w:val="3"/>
          <w:numId w:val="43"/>
        </w:numPr>
        <w:spacing w:after="0"/>
        <w:ind w:left="1276" w:hanging="851"/>
        <w:contextualSpacing w:val="0"/>
        <w:jc w:val="both"/>
        <w:rPr>
          <w:rFonts w:ascii="Times New Roman" w:hAnsi="Times New Roman"/>
          <w:lang w:val="lv-LV"/>
        </w:rPr>
      </w:pPr>
      <w:r w:rsidRPr="00B60E37">
        <w:rPr>
          <w:rFonts w:ascii="Times New Roman" w:hAnsi="Times New Roman"/>
          <w:lang w:val="lv-LV"/>
        </w:rPr>
        <w:t>piedāvājuma noformējuma pārbaude;</w:t>
      </w:r>
    </w:p>
    <w:p w:rsidR="005C3095" w:rsidRPr="00C55C41" w:rsidRDefault="00B60E37" w:rsidP="00891403">
      <w:pPr>
        <w:pStyle w:val="ListParagraph"/>
        <w:numPr>
          <w:ilvl w:val="3"/>
          <w:numId w:val="43"/>
        </w:numPr>
        <w:spacing w:after="0"/>
        <w:ind w:left="1276" w:hanging="851"/>
        <w:contextualSpacing w:val="0"/>
        <w:jc w:val="both"/>
        <w:rPr>
          <w:rFonts w:ascii="Times New Roman" w:hAnsi="Times New Roman"/>
          <w:lang w:val="lv-LV"/>
        </w:rPr>
      </w:pPr>
      <w:r w:rsidRPr="00B60E37">
        <w:rPr>
          <w:rFonts w:ascii="Times New Roman" w:hAnsi="Times New Roman"/>
          <w:lang w:val="lv-LV"/>
        </w:rPr>
        <w:t>kvalifikācijas atbilstības pārbaude;</w:t>
      </w:r>
    </w:p>
    <w:p w:rsidR="00E50709" w:rsidRPr="00C55C41" w:rsidRDefault="00B60E37" w:rsidP="00891403">
      <w:pPr>
        <w:pStyle w:val="ListParagraph"/>
        <w:numPr>
          <w:ilvl w:val="3"/>
          <w:numId w:val="43"/>
        </w:numPr>
        <w:spacing w:after="0"/>
        <w:ind w:left="1276" w:hanging="851"/>
        <w:contextualSpacing w:val="0"/>
        <w:jc w:val="both"/>
        <w:rPr>
          <w:rFonts w:ascii="Times New Roman" w:hAnsi="Times New Roman"/>
          <w:lang w:val="lv-LV"/>
        </w:rPr>
      </w:pPr>
      <w:r w:rsidRPr="00B60E37">
        <w:rPr>
          <w:rFonts w:ascii="Times New Roman" w:hAnsi="Times New Roman"/>
          <w:lang w:val="lv-LV"/>
        </w:rPr>
        <w:t>finanšu piedāvājuma vērtēšana;</w:t>
      </w:r>
    </w:p>
    <w:p w:rsidR="00E93839" w:rsidRPr="00C55C41" w:rsidRDefault="00B60E37" w:rsidP="00891403">
      <w:pPr>
        <w:pStyle w:val="ListParagraph"/>
        <w:numPr>
          <w:ilvl w:val="3"/>
          <w:numId w:val="43"/>
        </w:numPr>
        <w:spacing w:after="120"/>
        <w:ind w:left="1276" w:hanging="851"/>
        <w:contextualSpacing w:val="0"/>
        <w:jc w:val="both"/>
        <w:rPr>
          <w:rFonts w:ascii="Times New Roman" w:hAnsi="Times New Roman"/>
          <w:lang w:val="lv-LV"/>
        </w:rPr>
      </w:pPr>
      <w:r w:rsidRPr="00B60E37">
        <w:rPr>
          <w:rFonts w:ascii="Times New Roman" w:hAnsi="Times New Roman"/>
          <w:lang w:val="lv-LV"/>
        </w:rPr>
        <w:t>tehniskā piedāvājuma vērtēšana;</w:t>
      </w:r>
    </w:p>
    <w:p w:rsidR="00F548B1" w:rsidRPr="00C55C41" w:rsidRDefault="00B60E37" w:rsidP="00891403">
      <w:pPr>
        <w:pStyle w:val="1Lgumam"/>
        <w:numPr>
          <w:ilvl w:val="1"/>
          <w:numId w:val="43"/>
        </w:numPr>
        <w:ind w:left="426" w:hanging="426"/>
        <w:rPr>
          <w:lang w:val="lv-LV"/>
        </w:rPr>
      </w:pPr>
      <w:r w:rsidRPr="00B60E37">
        <w:rPr>
          <w:lang w:val="lv-LV"/>
        </w:rPr>
        <w:t>Piedāvājuma noformējuma pārbaude</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 novērtē katra piedāvājuma atbilstību Atklāta konkursa nolikuma 3.punktā noteiktajām prasībām.</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Ja piedāvājums neatbilst kādai no piedāvājumu noformēšanas prasībām, iepirkuma komisija var lemt par attiecīgā piedāvājuma tālāku izskatīšanu.</w:t>
      </w:r>
    </w:p>
    <w:p w:rsidR="00F548B1" w:rsidRPr="00C55C41" w:rsidRDefault="00B60E37" w:rsidP="00891403">
      <w:pPr>
        <w:pStyle w:val="1Lgumam"/>
        <w:numPr>
          <w:ilvl w:val="1"/>
          <w:numId w:val="43"/>
        </w:numPr>
        <w:ind w:left="426" w:hanging="426"/>
        <w:rPr>
          <w:lang w:val="lv-LV"/>
        </w:rPr>
      </w:pPr>
      <w:r w:rsidRPr="00B60E37">
        <w:rPr>
          <w:lang w:val="lv-LV"/>
        </w:rPr>
        <w:t>Tehniskā un finanšu piedāvājumu pārbaude</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 pārbauda vai tehniskais piedāvājums atbilst Atklāta konkursa nolikuma „Tehniskā specifikācija” noteiktajām prasībām (pielikums Nr. 2.).</w:t>
      </w:r>
      <w:r w:rsidR="001C0250">
        <w:rPr>
          <w:rFonts w:ascii="Times New Roman" w:hAnsi="Times New Roman"/>
          <w:lang w:val="lv-LV"/>
        </w:rPr>
        <w:t xml:space="preserve"> </w:t>
      </w:r>
      <w:r w:rsidR="001C0250" w:rsidRPr="001C0250">
        <w:rPr>
          <w:rFonts w:ascii="Times New Roman" w:hAnsi="Times New Roman"/>
          <w:color w:val="FF0000"/>
          <w:lang w:val="lv-LV"/>
        </w:rPr>
        <w:t>Pirms tehnisko un finanšu piedāvājumu pārbaudes iepirkuma komisija PIL 42. pantā noteiktajā kārtībā veic pārbaudi par PIL 42.panta pirmajā daļā noteikto izslēgšanas nosacījumu esamību.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 pārbauda finanšu piedāvājumu vai tajā nav aritmētisku kļūdu. 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 pārbauda, vai nav iesniegts nepamatoti lēts piedāvājums un rīkojas saskaņā ar PIL 53.panta noteikumiem. Ja iepirkuma komisija konstatē, ka ir iesniegts nepamatoti lēts piedāvājums, tas tiek noraidīts.</w:t>
      </w:r>
    </w:p>
    <w:p w:rsidR="00F548B1" w:rsidRPr="00C55C41" w:rsidRDefault="00B60E37" w:rsidP="00891403">
      <w:pPr>
        <w:pStyle w:val="1Lgumam"/>
        <w:numPr>
          <w:ilvl w:val="1"/>
          <w:numId w:val="43"/>
        </w:numPr>
        <w:ind w:left="426" w:hanging="426"/>
        <w:rPr>
          <w:lang w:val="lv-LV"/>
        </w:rPr>
      </w:pPr>
      <w:r w:rsidRPr="00B60E37">
        <w:rPr>
          <w:lang w:val="lv-LV"/>
        </w:rPr>
        <w:t>Piedāvājuma izvēle vienāda vērtējuma gadījumā</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Ja Komisija konstatē, ka vairāku Pretendentu piedāvājumu novērtējums 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uz pretendentiem neattieksies šajā punktā minētie izvēles kritēriji, Pasūtītājs organizēs izlozi, uz kuru tiks uzaicināti tie pretendenti, kuru piedāvājumi ir ieguvuši vienādu novērtējumu. Gadījumā, ja pretendenti neierodas uz izlozi, izloze notiek bez pretendentu klātbūtnes.</w:t>
      </w:r>
    </w:p>
    <w:p w:rsidR="00BC76C2" w:rsidRPr="00C55C41" w:rsidRDefault="00BC76C2" w:rsidP="00F548B1">
      <w:pPr>
        <w:rPr>
          <w:lang w:val="lv-LV"/>
        </w:rPr>
      </w:pPr>
    </w:p>
    <w:p w:rsidR="00F548B1" w:rsidRPr="00C55C41" w:rsidRDefault="00B60E37" w:rsidP="00A33929">
      <w:pPr>
        <w:pStyle w:val="Heading1"/>
        <w:rPr>
          <w:lang w:val="lv-LV"/>
        </w:rPr>
      </w:pPr>
      <w:r w:rsidRPr="00B60E37">
        <w:rPr>
          <w:lang w:val="lv-LV"/>
        </w:rPr>
        <w:t>LĒMUMA PAR ATKLĀTA KONKURSA REZULTĀTIEM PIEŅEMŠANA UN PAZIŅOŠANA, UN IEPIRKUMA LĪGUMA SLĒGŠANA</w:t>
      </w:r>
    </w:p>
    <w:p w:rsidR="00A33929" w:rsidRPr="00C55C41" w:rsidRDefault="00A33929" w:rsidP="00891403">
      <w:pPr>
        <w:pStyle w:val="ListParagraph"/>
        <w:numPr>
          <w:ilvl w:val="0"/>
          <w:numId w:val="43"/>
        </w:numPr>
        <w:spacing w:after="120"/>
        <w:contextualSpacing w:val="0"/>
        <w:jc w:val="both"/>
        <w:rPr>
          <w:rFonts w:ascii="Times New Roman" w:eastAsia="Calibri" w:hAnsi="Times New Roman"/>
          <w:b/>
          <w:vanish/>
          <w:lang w:val="lv-LV"/>
        </w:rPr>
      </w:pPr>
    </w:p>
    <w:p w:rsidR="00F548B1" w:rsidRPr="00C55C41" w:rsidRDefault="00B60E37" w:rsidP="00891403">
      <w:pPr>
        <w:pStyle w:val="1Lgumam"/>
        <w:numPr>
          <w:ilvl w:val="1"/>
          <w:numId w:val="43"/>
        </w:numPr>
        <w:ind w:left="426" w:hanging="426"/>
        <w:rPr>
          <w:lang w:val="lv-LV"/>
        </w:rPr>
      </w:pPr>
      <w:r w:rsidRPr="00B60E37">
        <w:rPr>
          <w:lang w:val="lv-LV"/>
        </w:rPr>
        <w:t>Informācijas pārbaude pirms lēmuma par iepirkuma līguma slēgšanas tiesību piešķiršanas pieņemšanas</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Attiecībā uz pretendentu, kuram būtu piešķiramas iepirkuma līguma slēgšanas tiesības Atklātā konkursā, iepirkuma komisija PIL 42.pantā noteiktajā kārtībā veic pārbaudi par PIL 42.panta pirmajā daļā noteikto izslēgšanas nosacījumu esamību.</w:t>
      </w:r>
    </w:p>
    <w:p w:rsidR="00F548B1" w:rsidRPr="00C55C41" w:rsidRDefault="00B60E37" w:rsidP="00891403">
      <w:pPr>
        <w:pStyle w:val="1Lgumam"/>
        <w:numPr>
          <w:ilvl w:val="1"/>
          <w:numId w:val="43"/>
        </w:numPr>
        <w:ind w:left="426" w:hanging="426"/>
        <w:rPr>
          <w:lang w:val="lv-LV"/>
        </w:rPr>
      </w:pPr>
      <w:r w:rsidRPr="00B60E37">
        <w:rPr>
          <w:lang w:val="lv-LV"/>
        </w:rPr>
        <w:t>Lēmuma par Atklāta konkursa rezultātiem pieņemšana un paziņošana</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līguma slēgšanas tiesības tiks piešķirtas pretendentam, kurš būs iesniedzis Atklāta konkursa nolikuma prasībām atbilstošu piedāvājumu, kurš tiks atzīts par saimnieciski izdevīgāko piedāvājumu, par ko iesniegts piedāvājums un, kuram nav konstatēta PIL 42.panta pirmajā daļā noteikto izslēgšanas nosacījumu esamība.</w:t>
      </w:r>
    </w:p>
    <w:p w:rsidR="00A33929"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 xml:space="preserve">Visi pretendenti tiek informēti rakstiski par Atklāta konkursa rezultātu trīs darbadienu laikā no lēmuma pieņemšanas dienas, saskaņā ar PIL 37.panta ceturto daļu, nosūtot paziņojumu </w:t>
      </w:r>
      <w:r w:rsidRPr="00B60E37">
        <w:rPr>
          <w:rFonts w:ascii="Times New Roman" w:hAnsi="Times New Roman"/>
          <w:b/>
          <w:u w:val="single"/>
          <w:lang w:val="lv-LV"/>
        </w:rPr>
        <w:t>uz pretendenta pieteikumā (1.pielikums) Atklātajam konkursam norādīto e-pasta adresi</w:t>
      </w:r>
      <w:r w:rsidRPr="00B60E37">
        <w:rPr>
          <w:rFonts w:ascii="Times New Roman" w:hAnsi="Times New Roman"/>
          <w:lang w:val="lv-LV"/>
        </w:rPr>
        <w:t>.</w:t>
      </w:r>
    </w:p>
    <w:p w:rsidR="00077C96"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Komisija pieņem lēmumu izbeigt iepirkuma procedūru jebkurā no šādiem gadījumiem, ja Atklātā konkursā:</w:t>
      </w:r>
    </w:p>
    <w:p w:rsidR="00077C96"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nav iesniegti piedāvājumi;</w:t>
      </w:r>
    </w:p>
    <w:p w:rsidR="00077C96"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pretendenti neatbilst iepirkuma procedūras dokumentos noteiktajām atlases (kvalifikācijas) prasībām;</w:t>
      </w:r>
    </w:p>
    <w:p w:rsidR="00077C96"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iesniegti atlases (kvalifikācijas) prasībām neatbilstošu un no iepirkuma procedūras izslēdzamu pretendentu pieteikumi;</w:t>
      </w:r>
    </w:p>
    <w:p w:rsidR="00077C96"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 xml:space="preserve">iesniegti iepirkuma procedūras dokumentos noteiktajām prasībām neatbilstoši piedāvājumi; </w:t>
      </w:r>
    </w:p>
    <w:p w:rsidR="00077C96"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piedāvājumi atzīti par nepamatoti lētiem.</w:t>
      </w:r>
    </w:p>
    <w:p w:rsidR="00E37A32" w:rsidRPr="00C55C41" w:rsidRDefault="00B60E37" w:rsidP="00891403">
      <w:pPr>
        <w:pStyle w:val="ListParagraph"/>
        <w:numPr>
          <w:ilvl w:val="2"/>
          <w:numId w:val="43"/>
        </w:numPr>
        <w:spacing w:after="120"/>
        <w:contextualSpacing w:val="0"/>
        <w:jc w:val="both"/>
        <w:rPr>
          <w:rFonts w:ascii="Times New Roman" w:hAnsi="Times New Roman"/>
          <w:lang w:val="lv-LV"/>
        </w:rPr>
      </w:pPr>
      <w:bookmarkStart w:id="28" w:name="p230"/>
      <w:bookmarkStart w:id="29" w:name="p-616483"/>
      <w:bookmarkEnd w:id="28"/>
      <w:bookmarkEnd w:id="29"/>
      <w:r w:rsidRPr="00B60E37">
        <w:rPr>
          <w:rFonts w:ascii="Times New Roman" w:hAnsi="Times New Roman"/>
          <w:lang w:val="lv-LV"/>
        </w:rPr>
        <w:t>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 kā arī savā pircēja profilā nodrošina brīvu un tiešu elektronisku piekļuvi šim lēmumam.</w:t>
      </w:r>
    </w:p>
    <w:p w:rsidR="00F548B1" w:rsidRPr="00C55C41" w:rsidRDefault="00B60E37" w:rsidP="00891403">
      <w:pPr>
        <w:pStyle w:val="1Lgumam"/>
        <w:numPr>
          <w:ilvl w:val="1"/>
          <w:numId w:val="43"/>
        </w:numPr>
        <w:ind w:left="426" w:hanging="426"/>
        <w:rPr>
          <w:lang w:val="lv-LV"/>
        </w:rPr>
      </w:pPr>
      <w:r w:rsidRPr="00B60E37">
        <w:rPr>
          <w:lang w:val="lv-LV"/>
        </w:rPr>
        <w:t>Iepirkuma līguma slēgšana</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Pasūtītājs slēdz ar Atklāta konkursa uzvarētāju iepirkuma līgumu saskaņā ar PIL un citiem normatīviem aktiem ne ātrāk kā nākamajā darba dienā pēc nogaidīšanas termiņa beigām, kas noteikts PIL 60.panta sestajā daļā. Līgums tiek sagatavots, pamatojoties uz Pasūtītāja lēmumu par iepirkuma līguma slēgšanas tiesību piešķiršanu un Atklāta konkursa uzvarētāja iesniegto piedāvājumu.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Atklāta konkursa uzvarētājam iepirkuma līgums jāparaksta piecu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Ja izraudzītais pretendents atsakās slēgt iepirkuma līgumu ar Pasūtītāju, iepirkuma komisija var pieņemt lēmumu slēgt iepirkuma līgumu ar nākamo pretendentu, kura piedāvājums atbilst Atklāta konkursa nolikuma prasībām un ir nākamais saimnieciski izdevīgākais piedāvājums.</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Pēc iepirkuma līguma slēgšanas tiesību piešķiršanas, bet ne vēlāk kā uzsākot līguma izpildi, pretendents, gadījumā ja tas plāno iesaistīt iepirkuma līguma izpildē apakšuzņēmējus, iesniedz Pasūtītājam sarakstu kurā norāda visus apakšuzņēmējus, kuru sniedzamo pakalpojumu vērtība ir 10 procenti no kopējās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F548B1" w:rsidRPr="00C55C41" w:rsidRDefault="00B60E37" w:rsidP="002E3FF0">
      <w:pPr>
        <w:pStyle w:val="Heading1"/>
        <w:rPr>
          <w:lang w:val="lv-LV"/>
        </w:rPr>
      </w:pPr>
      <w:r w:rsidRPr="00B60E37">
        <w:rPr>
          <w:lang w:val="lv-LV"/>
        </w:rPr>
        <w:t>IEPIRKUMA KOMISIJAS DARBĪBA, TĀS TIESĪBAS UN PIENĀKUMI</w:t>
      </w:r>
    </w:p>
    <w:p w:rsidR="002E3FF0" w:rsidRPr="00C55C41" w:rsidRDefault="002E3FF0" w:rsidP="00891403">
      <w:pPr>
        <w:pStyle w:val="ListParagraph"/>
        <w:numPr>
          <w:ilvl w:val="0"/>
          <w:numId w:val="43"/>
        </w:numPr>
        <w:spacing w:after="120"/>
        <w:contextualSpacing w:val="0"/>
        <w:jc w:val="both"/>
        <w:rPr>
          <w:rFonts w:ascii="Times New Roman" w:eastAsia="Calibri" w:hAnsi="Times New Roman"/>
          <w:vanish/>
          <w:lang w:val="lv-LV"/>
        </w:rPr>
      </w:pPr>
    </w:p>
    <w:p w:rsidR="00F548B1" w:rsidRPr="00C55C41" w:rsidRDefault="00B60E37" w:rsidP="00891403">
      <w:pPr>
        <w:pStyle w:val="1Lgumam"/>
        <w:numPr>
          <w:ilvl w:val="1"/>
          <w:numId w:val="43"/>
        </w:numPr>
        <w:ind w:left="426" w:hanging="426"/>
        <w:rPr>
          <w:b w:val="0"/>
          <w:lang w:val="lv-LV"/>
        </w:rPr>
      </w:pPr>
      <w:r w:rsidRPr="00B60E37">
        <w:rPr>
          <w:b w:val="0"/>
          <w:lang w:val="lv-LV"/>
        </w:rPr>
        <w:t>Iepirkuma komisijas darbības pamatnoteikumi</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 darbojas saskaņā ar PIL, Atklāta konkursa nolikumu un Pasūtītāja lēmumu par iepirkuma komisiju.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komisijas tiesības:</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pieprasīt precizēt piedāvājumā iesniegto informāciju un sniegt detalizētus paskaidrojumus;</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pārbaudīt visu pretendenta sniegto ziņu patiesumu;</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pieaicināt iepirkuma komisijas darbā ekspertus ar padomdevēja tiesībām;</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pieprasīt no pretendenta informāciju par piedāvājuma cenas veidošanās mehānismu;</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noraidīt nepamatoti lētu piedāvājumu;</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pārtraukt Atklātu konkursu jebkurā tā stadijā, ja tam ir objektīvs pamatojums, par to attiecīgi nosūtot paziņojumu Iepirkumu uzraudzības birojam un visiem pretendentiem;</w:t>
      </w:r>
    </w:p>
    <w:p w:rsidR="00F548B1" w:rsidRPr="00C55C41" w:rsidRDefault="00B60E37" w:rsidP="00891403">
      <w:pPr>
        <w:pStyle w:val="ListParagraph"/>
        <w:numPr>
          <w:ilvl w:val="3"/>
          <w:numId w:val="43"/>
        </w:numPr>
        <w:spacing w:after="120"/>
        <w:ind w:left="1276" w:hanging="850"/>
        <w:contextualSpacing w:val="0"/>
        <w:jc w:val="both"/>
        <w:rPr>
          <w:rFonts w:ascii="Times New Roman" w:hAnsi="Times New Roman"/>
          <w:lang w:val="lv-LV"/>
        </w:rPr>
      </w:pPr>
      <w:r w:rsidRPr="00B60E37">
        <w:rPr>
          <w:rFonts w:ascii="Times New Roman" w:hAnsi="Times New Roman"/>
          <w:lang w:val="lv-LV"/>
        </w:rPr>
        <w:t>veikt citas darbības saskaņā ar PIL, citiem normatīvajiem aktiem un Atklāta konkursa nolikumu.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Iepirkuma komisijas pienākumi:</w:t>
      </w:r>
    </w:p>
    <w:p w:rsidR="00F548B1" w:rsidRPr="00C55C41" w:rsidRDefault="00B60E37" w:rsidP="00891403">
      <w:pPr>
        <w:pStyle w:val="ListParagraph"/>
        <w:numPr>
          <w:ilvl w:val="3"/>
          <w:numId w:val="43"/>
        </w:numPr>
        <w:spacing w:after="120"/>
        <w:ind w:left="993" w:hanging="851"/>
        <w:contextualSpacing w:val="0"/>
        <w:jc w:val="both"/>
        <w:rPr>
          <w:rFonts w:ascii="Times New Roman" w:hAnsi="Times New Roman"/>
          <w:lang w:val="lv-LV"/>
        </w:rPr>
      </w:pPr>
      <w:r w:rsidRPr="00B60E37">
        <w:rPr>
          <w:rFonts w:ascii="Times New Roman" w:hAnsi="Times New Roman"/>
          <w:lang w:val="lv-LV"/>
        </w:rPr>
        <w:t>nodrošināt Atklāta konkursa norisi un dokumentēšanu;</w:t>
      </w:r>
    </w:p>
    <w:p w:rsidR="00F548B1" w:rsidRPr="00C55C41" w:rsidRDefault="00B60E37" w:rsidP="00891403">
      <w:pPr>
        <w:pStyle w:val="ListParagraph"/>
        <w:numPr>
          <w:ilvl w:val="3"/>
          <w:numId w:val="43"/>
        </w:numPr>
        <w:spacing w:after="120"/>
        <w:ind w:left="993" w:hanging="851"/>
        <w:contextualSpacing w:val="0"/>
        <w:jc w:val="both"/>
        <w:rPr>
          <w:rFonts w:ascii="Times New Roman" w:hAnsi="Times New Roman"/>
          <w:lang w:val="lv-LV"/>
        </w:rPr>
      </w:pPr>
      <w:r w:rsidRPr="00B60E37">
        <w:rPr>
          <w:rFonts w:ascii="Times New Roman" w:hAnsi="Times New Roman"/>
          <w:lang w:val="lv-LV"/>
        </w:rPr>
        <w:t>nodrošināt piegādātāju brīvu konkurenci, kā arī vienlīdzīgu un taisnīgu attieksmi pret tiem;</w:t>
      </w:r>
    </w:p>
    <w:p w:rsidR="00F548B1" w:rsidRPr="00C55C41" w:rsidRDefault="00B60E37" w:rsidP="00891403">
      <w:pPr>
        <w:pStyle w:val="ListParagraph"/>
        <w:numPr>
          <w:ilvl w:val="3"/>
          <w:numId w:val="43"/>
        </w:numPr>
        <w:spacing w:after="120"/>
        <w:ind w:left="993" w:hanging="851"/>
        <w:contextualSpacing w:val="0"/>
        <w:jc w:val="both"/>
        <w:rPr>
          <w:rFonts w:ascii="Times New Roman" w:hAnsi="Times New Roman"/>
          <w:lang w:val="lv-LV"/>
        </w:rPr>
      </w:pPr>
      <w:r w:rsidRPr="00B60E37">
        <w:rPr>
          <w:rFonts w:ascii="Times New Roman" w:hAnsi="Times New Roman"/>
          <w:lang w:val="lv-LV"/>
        </w:rPr>
        <w:t>pēc ieinteresēto piegādātāju pieprasījuma normatīvajos aktos noteiktajā kārtībā sniegt informāciju par Atklāta konkursa nolikumu;</w:t>
      </w:r>
    </w:p>
    <w:p w:rsidR="00F548B1" w:rsidRPr="00C55C41" w:rsidRDefault="00B60E37" w:rsidP="00891403">
      <w:pPr>
        <w:pStyle w:val="ListParagraph"/>
        <w:numPr>
          <w:ilvl w:val="3"/>
          <w:numId w:val="43"/>
        </w:numPr>
        <w:spacing w:after="120"/>
        <w:ind w:left="993" w:hanging="851"/>
        <w:contextualSpacing w:val="0"/>
        <w:jc w:val="both"/>
        <w:rPr>
          <w:rFonts w:ascii="Times New Roman" w:hAnsi="Times New Roman"/>
          <w:lang w:val="lv-LV"/>
        </w:rPr>
      </w:pPr>
      <w:r w:rsidRPr="00B60E37">
        <w:rPr>
          <w:rFonts w:ascii="Times New Roman" w:hAnsi="Times New Roman"/>
          <w:lang w:val="lv-LV"/>
        </w:rPr>
        <w:t>vērtēt pretendentu iesniegtos piedāvājumus saskaņā ar PIL, Atklāta konkursa nolikumu;</w:t>
      </w:r>
    </w:p>
    <w:p w:rsidR="00F548B1" w:rsidRPr="00C55C41" w:rsidRDefault="00B60E37" w:rsidP="00891403">
      <w:pPr>
        <w:pStyle w:val="ListParagraph"/>
        <w:numPr>
          <w:ilvl w:val="3"/>
          <w:numId w:val="43"/>
        </w:numPr>
        <w:spacing w:after="120"/>
        <w:ind w:left="993" w:hanging="851"/>
        <w:contextualSpacing w:val="0"/>
        <w:jc w:val="both"/>
        <w:rPr>
          <w:rFonts w:ascii="Times New Roman" w:hAnsi="Times New Roman"/>
          <w:lang w:val="lv-LV"/>
        </w:rPr>
      </w:pPr>
      <w:r w:rsidRPr="00B60E37">
        <w:rPr>
          <w:rFonts w:ascii="Times New Roman" w:hAnsi="Times New Roman"/>
          <w:lang w:val="lv-LV"/>
        </w:rPr>
        <w:t>veikt citas darbības saskaņā ar PIL, citiem normatīvajiem aktiem un Atklāta konkursa nolikumu.</w:t>
      </w:r>
    </w:p>
    <w:p w:rsidR="00F548B1" w:rsidRPr="00C55C41" w:rsidRDefault="00B60E37" w:rsidP="002E3FF0">
      <w:pPr>
        <w:pStyle w:val="Heading1"/>
        <w:rPr>
          <w:lang w:val="lv-LV"/>
        </w:rPr>
      </w:pPr>
      <w:r w:rsidRPr="00B60E37">
        <w:rPr>
          <w:lang w:val="lv-LV"/>
        </w:rPr>
        <w:t>IEINTERESĒTĀ PIEGĀDĀTĀJA / PRETENDENTA TIESĪBAS UN PIENĀKUMI</w:t>
      </w:r>
    </w:p>
    <w:p w:rsidR="002E3FF0" w:rsidRPr="00C55C41" w:rsidRDefault="002E3FF0" w:rsidP="00891403">
      <w:pPr>
        <w:pStyle w:val="ListParagraph"/>
        <w:numPr>
          <w:ilvl w:val="0"/>
          <w:numId w:val="43"/>
        </w:numPr>
        <w:spacing w:after="120"/>
        <w:contextualSpacing w:val="0"/>
        <w:jc w:val="both"/>
        <w:rPr>
          <w:rFonts w:ascii="Times New Roman" w:eastAsia="Calibri" w:hAnsi="Times New Roman"/>
          <w:vanish/>
          <w:lang w:val="lv-LV"/>
        </w:rPr>
      </w:pPr>
    </w:p>
    <w:p w:rsidR="00F548B1" w:rsidRPr="00C55C41" w:rsidRDefault="00B60E37" w:rsidP="00891403">
      <w:pPr>
        <w:pStyle w:val="1Lgumam"/>
        <w:numPr>
          <w:ilvl w:val="1"/>
          <w:numId w:val="43"/>
        </w:numPr>
        <w:ind w:left="426" w:hanging="426"/>
        <w:rPr>
          <w:lang w:val="lv-LV"/>
        </w:rPr>
      </w:pPr>
      <w:r w:rsidRPr="00B60E37">
        <w:rPr>
          <w:lang w:val="lv-LV"/>
        </w:rPr>
        <w:t>Ieinteresēto piegādātāju / pretendentu tiesības</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Laikus pieprasīt iepirkuma komisijai papildu informāciju par Atklāta konkursa nolikumu, iesniedzot rakstisku pieprasījumu.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Rakstiski pieprasīt Atklāta konkursa nolikuma izsniegšanu elektroniskā formā pa elektronisko pastu.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Veidot piegādātāju apvienības un iesniegt vienu kopēju piedāvājumu Atklātā konkursā.</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Iesniedzot piedāvājumu, pieprasīt apliecinājumu no Pasūtītāja par piedāvājuma saņemšanu.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Veikt citas darbības saskaņā ar PIL, citiem normatīvajiem aktiem un Atklāta konkursa nolikumu.</w:t>
      </w:r>
    </w:p>
    <w:p w:rsidR="00F548B1" w:rsidRPr="00C55C41" w:rsidRDefault="00B60E37" w:rsidP="00891403">
      <w:pPr>
        <w:pStyle w:val="1Lgumam"/>
        <w:numPr>
          <w:ilvl w:val="1"/>
          <w:numId w:val="43"/>
        </w:numPr>
        <w:ind w:left="426" w:hanging="426"/>
        <w:rPr>
          <w:lang w:val="lv-LV"/>
        </w:rPr>
      </w:pPr>
      <w:bookmarkStart w:id="30" w:name="_Toc432603190"/>
      <w:r w:rsidRPr="00B60E37">
        <w:rPr>
          <w:lang w:val="lv-LV"/>
        </w:rPr>
        <w:t>Ieinteresētā piegādātāja / pretendenta pienākumi</w:t>
      </w:r>
      <w:bookmarkEnd w:id="30"/>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Lejupielādējot vai saņemot Atklāta konkursa nolikumu sekot līdzi turpmākajām izmaiņām Atklāta konkursa nolikumā, kā arī iepirkuma komisijas sniegtajām atbildēm uz ieinteresēto piegādātāju jautājumiem, kas tiek publicētas Pasūtītāja interneta mājas</w:t>
      </w:r>
      <w:r w:rsidR="00484935" w:rsidRPr="00484935">
        <w:rPr>
          <w:rFonts w:ascii="Times New Roman" w:hAnsi="Times New Roman"/>
          <w:lang w:val="lv-LV"/>
        </w:rPr>
        <w:t xml:space="preserve"> lapā</w:t>
      </w:r>
      <w:r w:rsidRPr="00B60E37">
        <w:rPr>
          <w:rFonts w:ascii="Times New Roman" w:hAnsi="Times New Roman"/>
          <w:lang w:val="lv-LV"/>
        </w:rPr>
        <w:t xml:space="preserve">. </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Ja piedāvājums tiek sūtīts pasta sūtījumā, pretendents ir atbildīgs par savlaicīgu piedāvājuma izsūtīšanu, lai nodrošinātu piedāvājuma saņemšanu ne vēlāk kā Atklāta konkursa nolikumā noteiktajā piedāvājumu iesniegšanas termiņā.</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Rakstveidā, iepirkuma komisijas norādītajā termiņā, sniegt atbildes un paskaidrojumus uz iepirkuma komisijas uzdotajiem jautājumiem par piedāvājumu.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Pēc iepirkuma komisijas pieprasījuma, iepirkuma komisijas norādītajā termiņā, rakstveidā sniegt informāciju par piedāvātās cenas veidošanās mehānismu.</w:t>
      </w:r>
    </w:p>
    <w:p w:rsidR="00F548B1" w:rsidRPr="00C55C41" w:rsidRDefault="00B60E37" w:rsidP="00891403">
      <w:pPr>
        <w:pStyle w:val="ListParagraph"/>
        <w:numPr>
          <w:ilvl w:val="2"/>
          <w:numId w:val="43"/>
        </w:numPr>
        <w:spacing w:after="120"/>
        <w:contextualSpacing w:val="0"/>
        <w:jc w:val="both"/>
        <w:rPr>
          <w:rFonts w:ascii="Times New Roman" w:hAnsi="Times New Roman"/>
          <w:lang w:val="lv-LV"/>
        </w:rPr>
      </w:pPr>
      <w:r w:rsidRPr="00B60E37">
        <w:rPr>
          <w:rFonts w:ascii="Times New Roman" w:hAnsi="Times New Roman"/>
          <w:lang w:val="lv-LV"/>
        </w:rPr>
        <w:t>Veikt citas darbības saskaņā ar PIL, citiem normatīvajiem aktiem un Atklāta konkursa nolikumu.</w:t>
      </w:r>
    </w:p>
    <w:p w:rsidR="00F548B1" w:rsidRPr="00C55C41" w:rsidRDefault="00B60E37" w:rsidP="002E3FF0">
      <w:pPr>
        <w:pStyle w:val="Heading1"/>
        <w:rPr>
          <w:lang w:val="lv-LV"/>
        </w:rPr>
      </w:pPr>
      <w:r w:rsidRPr="00B60E37">
        <w:rPr>
          <w:lang w:val="lv-LV"/>
        </w:rPr>
        <w:t>PIELIKUMU SARAKSTS</w:t>
      </w:r>
    </w:p>
    <w:p w:rsidR="00F548B1" w:rsidRPr="00C55C41" w:rsidRDefault="00B60E37" w:rsidP="00E82535">
      <w:pPr>
        <w:rPr>
          <w:lang w:val="lv-LV"/>
        </w:rPr>
      </w:pPr>
      <w:r w:rsidRPr="00B60E37">
        <w:rPr>
          <w:lang w:val="lv-LV"/>
        </w:rPr>
        <w:t xml:space="preserve">1.pielikums – Pieteikums </w:t>
      </w:r>
      <w:r w:rsidRPr="00B60E37">
        <w:rPr>
          <w:i/>
          <w:lang w:val="lv-LV"/>
        </w:rPr>
        <w:t>(veidlapa);</w:t>
      </w:r>
    </w:p>
    <w:p w:rsidR="00F548B1" w:rsidRDefault="00B60E37" w:rsidP="00E82535">
      <w:pPr>
        <w:rPr>
          <w:lang w:val="lv-LV"/>
        </w:rPr>
      </w:pPr>
      <w:r w:rsidRPr="00B60E37">
        <w:rPr>
          <w:lang w:val="lv-LV"/>
        </w:rPr>
        <w:t>2.pielikums –Tehnisk</w:t>
      </w:r>
      <w:r w:rsidR="006C3759">
        <w:rPr>
          <w:lang w:val="lv-LV"/>
        </w:rPr>
        <w:t>ā specifikācija</w:t>
      </w:r>
      <w:r w:rsidRPr="00B60E37">
        <w:rPr>
          <w:lang w:val="lv-LV"/>
        </w:rPr>
        <w:t>;</w:t>
      </w:r>
    </w:p>
    <w:p w:rsidR="006C3759" w:rsidRDefault="006C3759" w:rsidP="006C3759">
      <w:pPr>
        <w:rPr>
          <w:lang w:val="lv-LV"/>
        </w:rPr>
      </w:pPr>
      <w:r w:rsidRPr="00B60E37">
        <w:rPr>
          <w:lang w:val="lv-LV"/>
        </w:rPr>
        <w:t>2.</w:t>
      </w:r>
      <w:r>
        <w:rPr>
          <w:lang w:val="lv-LV"/>
        </w:rPr>
        <w:t>1.</w:t>
      </w:r>
      <w:r w:rsidRPr="00B60E37">
        <w:rPr>
          <w:lang w:val="lv-LV"/>
        </w:rPr>
        <w:t>pielikums –Tehniskā piedāvājuma veidlapa;</w:t>
      </w:r>
    </w:p>
    <w:p w:rsidR="00491611" w:rsidRPr="00C55C41" w:rsidRDefault="00B60E37" w:rsidP="00E82535">
      <w:pPr>
        <w:rPr>
          <w:lang w:val="lv-LV"/>
        </w:rPr>
      </w:pPr>
      <w:r w:rsidRPr="00B60E37">
        <w:rPr>
          <w:lang w:val="lv-LV"/>
        </w:rPr>
        <w:t>3.pielikums – Finanšu piedāvājums (forma)</w:t>
      </w:r>
    </w:p>
    <w:p w:rsidR="00F548B1" w:rsidRPr="00C55C41" w:rsidRDefault="00B60E37" w:rsidP="00E82535">
      <w:pPr>
        <w:rPr>
          <w:lang w:val="lv-LV"/>
        </w:rPr>
      </w:pPr>
      <w:r w:rsidRPr="00B60E37">
        <w:rPr>
          <w:lang w:val="lv-LV"/>
        </w:rPr>
        <w:t>4.pielikums – Iepirkuma līguma projekts;</w:t>
      </w:r>
    </w:p>
    <w:p w:rsidR="00F548B1" w:rsidRPr="00DB1B81" w:rsidRDefault="00B60E37" w:rsidP="00E82535">
      <w:pPr>
        <w:rPr>
          <w:lang w:val="lv-LV"/>
        </w:rPr>
      </w:pPr>
      <w:r w:rsidRPr="00B60E37">
        <w:rPr>
          <w:lang w:val="lv-LV"/>
        </w:rPr>
        <w:t>5.pielikums – Apakšuzņēmēja apliecinājums</w:t>
      </w:r>
      <w:r w:rsidRPr="00DB1B81">
        <w:rPr>
          <w:lang w:val="lv-LV"/>
        </w:rPr>
        <w:t>(veidlapa);</w:t>
      </w:r>
    </w:p>
    <w:p w:rsidR="00DB1B81" w:rsidRPr="00DB1B81" w:rsidRDefault="00DB1B81" w:rsidP="00E82535">
      <w:pPr>
        <w:rPr>
          <w:lang w:val="lv-LV"/>
        </w:rPr>
      </w:pPr>
      <w:r w:rsidRPr="006C3759">
        <w:rPr>
          <w:lang w:val="lv-LV"/>
        </w:rPr>
        <w:t>6.pielikums - Auditorijas plāns.</w:t>
      </w:r>
    </w:p>
    <w:p w:rsidR="002E3FF0" w:rsidRPr="00C55C41" w:rsidRDefault="002E3FF0" w:rsidP="00F548B1">
      <w:pPr>
        <w:rPr>
          <w:lang w:val="lv-LV"/>
        </w:rPr>
      </w:pPr>
    </w:p>
    <w:p w:rsidR="00F548B1" w:rsidRPr="00C55C41" w:rsidRDefault="00B60E37" w:rsidP="00C46947">
      <w:pPr>
        <w:spacing w:after="160" w:line="259" w:lineRule="auto"/>
        <w:jc w:val="right"/>
        <w:rPr>
          <w:b/>
          <w:sz w:val="20"/>
          <w:szCs w:val="20"/>
          <w:lang w:val="lv-LV"/>
        </w:rPr>
      </w:pPr>
      <w:r w:rsidRPr="00B60E37">
        <w:rPr>
          <w:b/>
          <w:sz w:val="20"/>
          <w:szCs w:val="20"/>
          <w:lang w:val="lv-LV"/>
        </w:rPr>
        <w:br w:type="page"/>
        <w:t>1.pielikums</w:t>
      </w:r>
    </w:p>
    <w:p w:rsidR="00F548B1" w:rsidRPr="00C55C41" w:rsidRDefault="00B60E37" w:rsidP="006A1167">
      <w:pPr>
        <w:jc w:val="right"/>
        <w:rPr>
          <w:sz w:val="20"/>
          <w:szCs w:val="20"/>
          <w:lang w:val="lv-LV"/>
        </w:rPr>
      </w:pPr>
      <w:r w:rsidRPr="00B60E37">
        <w:rPr>
          <w:sz w:val="20"/>
          <w:szCs w:val="20"/>
          <w:lang w:val="lv-LV"/>
        </w:rPr>
        <w:t>Atklāta konkursa “</w:t>
      </w:r>
      <w:r w:rsidR="00484935" w:rsidRPr="00F828CC">
        <w:rPr>
          <w:sz w:val="20"/>
          <w:szCs w:val="20"/>
          <w:lang w:val="lv-LV"/>
        </w:rPr>
        <w:t>Audio vizuālās sistēmas pilnveidošana</w:t>
      </w:r>
      <w:r w:rsidRPr="00B60E37">
        <w:rPr>
          <w:sz w:val="20"/>
          <w:szCs w:val="20"/>
          <w:lang w:val="lv-LV"/>
        </w:rPr>
        <w:t>” nolikumam</w:t>
      </w:r>
    </w:p>
    <w:p w:rsidR="00F548B1" w:rsidRPr="00C55C41" w:rsidRDefault="00B60E37" w:rsidP="006A1167">
      <w:pPr>
        <w:jc w:val="right"/>
        <w:rPr>
          <w:sz w:val="20"/>
          <w:szCs w:val="20"/>
          <w:lang w:val="lv-LV"/>
        </w:rPr>
      </w:pPr>
      <w:r w:rsidRPr="00B60E37">
        <w:rPr>
          <w:sz w:val="20"/>
          <w:szCs w:val="20"/>
          <w:lang w:val="lv-LV"/>
        </w:rPr>
        <w:t xml:space="preserve"> ID Nr. </w:t>
      </w:r>
      <w:r w:rsidR="00582298">
        <w:rPr>
          <w:sz w:val="20"/>
          <w:szCs w:val="20"/>
          <w:lang w:val="lv-LV"/>
        </w:rPr>
        <w:t>RSU SKMK 2018/1</w:t>
      </w:r>
    </w:p>
    <w:p w:rsidR="006A1167" w:rsidRPr="00C55C41" w:rsidRDefault="006A1167" w:rsidP="006A1167">
      <w:pPr>
        <w:jc w:val="right"/>
        <w:rPr>
          <w:sz w:val="20"/>
          <w:szCs w:val="20"/>
          <w:lang w:val="lv-LV"/>
        </w:rPr>
      </w:pPr>
    </w:p>
    <w:p w:rsidR="00F548B1" w:rsidRPr="00C55C41" w:rsidRDefault="00B60E37" w:rsidP="006A1167">
      <w:pPr>
        <w:jc w:val="center"/>
        <w:rPr>
          <w:b/>
          <w:lang w:val="lv-LV"/>
        </w:rPr>
      </w:pPr>
      <w:bookmarkStart w:id="31" w:name="_Toc432603192"/>
      <w:r w:rsidRPr="00B60E37">
        <w:rPr>
          <w:b/>
          <w:lang w:val="lv-LV"/>
        </w:rPr>
        <w:t>PIETEIKUMS</w:t>
      </w:r>
      <w:bookmarkEnd w:id="31"/>
    </w:p>
    <w:p w:rsidR="00F548B1" w:rsidRPr="00C55C41" w:rsidRDefault="00F548B1" w:rsidP="00F548B1">
      <w:pPr>
        <w:rPr>
          <w:b/>
          <w:lang w:val="lv-LV"/>
        </w:rPr>
      </w:pPr>
    </w:p>
    <w:p w:rsidR="00F548B1" w:rsidRPr="00484935" w:rsidRDefault="00B60E37" w:rsidP="00F548B1">
      <w:pPr>
        <w:rPr>
          <w:rFonts w:eastAsia="Times New Roman"/>
          <w:lang w:val="lv-LV" w:eastAsia="lv-LV"/>
        </w:rPr>
      </w:pPr>
      <w:r w:rsidRPr="00484935">
        <w:rPr>
          <w:rFonts w:eastAsia="Times New Roman"/>
          <w:lang w:val="lv-LV" w:eastAsia="lv-LV"/>
        </w:rPr>
        <w:t xml:space="preserve">Atklātam konkursam </w:t>
      </w:r>
    </w:p>
    <w:p w:rsidR="00F548B1" w:rsidRPr="00484935" w:rsidRDefault="00B60E37" w:rsidP="00F548B1">
      <w:pPr>
        <w:rPr>
          <w:rFonts w:eastAsia="Times New Roman"/>
          <w:lang w:val="lv-LV" w:eastAsia="lv-LV"/>
        </w:rPr>
      </w:pPr>
      <w:r w:rsidRPr="00484935">
        <w:rPr>
          <w:rFonts w:eastAsia="Times New Roman"/>
          <w:lang w:val="lv-LV" w:eastAsia="lv-LV"/>
        </w:rPr>
        <w:t>“</w:t>
      </w:r>
      <w:r w:rsidR="00484935" w:rsidRPr="00484935">
        <w:rPr>
          <w:rFonts w:eastAsia="Times New Roman"/>
          <w:lang w:val="lv-LV" w:eastAsia="lv-LV"/>
        </w:rPr>
        <w:t xml:space="preserve"> Audio vizuālās sistēmas pilnveidošana</w:t>
      </w:r>
      <w:r w:rsidRPr="00484935">
        <w:rPr>
          <w:rFonts w:eastAsia="Times New Roman"/>
          <w:lang w:val="lv-LV" w:eastAsia="lv-LV"/>
        </w:rPr>
        <w:t xml:space="preserve">”, ID Nr. </w:t>
      </w:r>
      <w:r w:rsidR="00582298">
        <w:rPr>
          <w:rFonts w:eastAsia="Times New Roman"/>
          <w:lang w:val="lv-LV" w:eastAsia="lv-LV"/>
        </w:rPr>
        <w:t>RSU SKMK 2018/1</w:t>
      </w:r>
    </w:p>
    <w:tbl>
      <w:tblPr>
        <w:tblW w:w="9570" w:type="dxa"/>
        <w:tblCellMar>
          <w:left w:w="10" w:type="dxa"/>
          <w:right w:w="10" w:type="dxa"/>
        </w:tblCellMar>
        <w:tblLook w:val="04A0"/>
      </w:tblPr>
      <w:tblGrid>
        <w:gridCol w:w="4785"/>
        <w:gridCol w:w="4785"/>
      </w:tblGrid>
      <w:tr w:rsidR="00F548B1" w:rsidRPr="00484935" w:rsidTr="00F548B1">
        <w:tc>
          <w:tcPr>
            <w:tcW w:w="4785" w:type="dxa"/>
            <w:shd w:val="clear" w:color="auto" w:fill="auto"/>
            <w:tcMar>
              <w:top w:w="0" w:type="dxa"/>
              <w:left w:w="108" w:type="dxa"/>
              <w:bottom w:w="0" w:type="dxa"/>
              <w:right w:w="108" w:type="dxa"/>
            </w:tcMar>
          </w:tcPr>
          <w:p w:rsidR="00F548B1" w:rsidRPr="00484935" w:rsidRDefault="00F548B1" w:rsidP="0035572D">
            <w:pPr>
              <w:rPr>
                <w:rFonts w:eastAsia="Times New Roman"/>
                <w:lang w:val="lv-LV" w:eastAsia="lv-LV"/>
              </w:rPr>
            </w:pPr>
          </w:p>
          <w:p w:rsidR="00F548B1" w:rsidRPr="00484935" w:rsidRDefault="00B60E37" w:rsidP="0035572D">
            <w:pPr>
              <w:rPr>
                <w:rFonts w:eastAsia="Times New Roman"/>
                <w:lang w:val="lv-LV" w:eastAsia="lv-LV"/>
              </w:rPr>
            </w:pPr>
            <w:r w:rsidRPr="00484935">
              <w:rPr>
                <w:rFonts w:eastAsia="Times New Roman"/>
                <w:lang w:val="lv-LV" w:eastAsia="lv-LV"/>
              </w:rPr>
              <w:t xml:space="preserve">Kam: </w:t>
            </w:r>
            <w:r w:rsidRPr="00484935">
              <w:rPr>
                <w:rFonts w:eastAsia="Times New Roman"/>
                <w:lang w:val="lv-LV" w:eastAsia="lv-LV"/>
              </w:rPr>
              <w:tab/>
            </w:r>
          </w:p>
          <w:p w:rsidR="00EB7C0D" w:rsidRPr="00484935" w:rsidRDefault="00484935" w:rsidP="0035572D">
            <w:pPr>
              <w:rPr>
                <w:rFonts w:eastAsia="Times New Roman"/>
                <w:lang w:val="lv-LV" w:eastAsia="lv-LV"/>
              </w:rPr>
            </w:pPr>
            <w:r w:rsidRPr="00484935">
              <w:rPr>
                <w:rFonts w:eastAsia="Times New Roman"/>
                <w:lang w:val="lv-LV" w:eastAsia="lv-LV"/>
              </w:rPr>
              <w:t xml:space="preserve">RSU Sarkanā Krusta medicīnas koledža </w:t>
            </w:r>
            <w:r w:rsidR="00B60E37" w:rsidRPr="00484935">
              <w:rPr>
                <w:rFonts w:eastAsia="Times New Roman"/>
                <w:lang w:val="lv-LV" w:eastAsia="lv-LV"/>
              </w:rPr>
              <w:t xml:space="preserve">Reģistrācijas nr.: </w:t>
            </w:r>
            <w:r w:rsidRPr="00484935">
              <w:rPr>
                <w:rFonts w:eastAsia="Times New Roman"/>
                <w:lang w:val="lv-LV" w:eastAsia="lv-LV"/>
              </w:rPr>
              <w:t>90000809720</w:t>
            </w:r>
          </w:p>
          <w:p w:rsidR="00F548B1" w:rsidRPr="00484935" w:rsidRDefault="00484935" w:rsidP="0035572D">
            <w:pPr>
              <w:rPr>
                <w:rFonts w:eastAsia="Times New Roman"/>
                <w:lang w:val="lv-LV" w:eastAsia="lv-LV"/>
              </w:rPr>
            </w:pPr>
            <w:r w:rsidRPr="00484935">
              <w:rPr>
                <w:rFonts w:eastAsia="Times New Roman"/>
                <w:lang w:val="lv-LV" w:eastAsia="lv-LV"/>
              </w:rPr>
              <w:t>J. Asara iela 5, Rīga, LV-1009</w:t>
            </w:r>
            <w:r w:rsidR="00B60E37" w:rsidRPr="00484935">
              <w:rPr>
                <w:rFonts w:eastAsia="Times New Roman"/>
                <w:lang w:val="lv-LV" w:eastAsia="lv-LV"/>
              </w:rPr>
              <w:t>.</w:t>
            </w:r>
          </w:p>
        </w:tc>
        <w:tc>
          <w:tcPr>
            <w:tcW w:w="4785" w:type="dxa"/>
            <w:shd w:val="clear" w:color="auto" w:fill="auto"/>
            <w:tcMar>
              <w:top w:w="0" w:type="dxa"/>
              <w:left w:w="108" w:type="dxa"/>
              <w:bottom w:w="0" w:type="dxa"/>
              <w:right w:w="108" w:type="dxa"/>
            </w:tcMar>
          </w:tcPr>
          <w:p w:rsidR="00F548B1" w:rsidRPr="00484935" w:rsidRDefault="00F548B1" w:rsidP="0035572D">
            <w:pPr>
              <w:rPr>
                <w:rFonts w:eastAsia="Times New Roman"/>
                <w:lang w:val="lv-LV" w:eastAsia="lv-LV"/>
              </w:rPr>
            </w:pPr>
          </w:p>
          <w:p w:rsidR="00F548B1" w:rsidRPr="00484935" w:rsidRDefault="00B60E37" w:rsidP="0035572D">
            <w:pPr>
              <w:rPr>
                <w:rFonts w:eastAsia="Times New Roman"/>
                <w:lang w:val="lv-LV" w:eastAsia="lv-LV"/>
              </w:rPr>
            </w:pPr>
            <w:r w:rsidRPr="00484935">
              <w:rPr>
                <w:rFonts w:eastAsia="Times New Roman"/>
                <w:lang w:val="lv-LV" w:eastAsia="lv-LV"/>
              </w:rPr>
              <w:t xml:space="preserve">No: </w:t>
            </w:r>
          </w:p>
          <w:p w:rsidR="00F548B1" w:rsidRPr="00484935" w:rsidRDefault="00B60E37" w:rsidP="0035572D">
            <w:pPr>
              <w:rPr>
                <w:rFonts w:eastAsia="Times New Roman"/>
                <w:lang w:val="lv-LV" w:eastAsia="lv-LV"/>
              </w:rPr>
            </w:pPr>
            <w:r w:rsidRPr="00484935">
              <w:rPr>
                <w:rFonts w:eastAsia="Times New Roman"/>
                <w:lang w:val="lv-LV" w:eastAsia="lv-LV"/>
              </w:rPr>
              <w:t>_________________________________ (pretendenta nosaukums, reģ.Nr. un adrese)</w:t>
            </w:r>
          </w:p>
          <w:p w:rsidR="00F548B1" w:rsidRPr="00484935" w:rsidRDefault="00F548B1" w:rsidP="0035572D">
            <w:pPr>
              <w:rPr>
                <w:rFonts w:eastAsia="Times New Roman"/>
                <w:lang w:val="lv-LV" w:eastAsia="lv-LV"/>
              </w:rPr>
            </w:pPr>
          </w:p>
        </w:tc>
      </w:tr>
    </w:tbl>
    <w:p w:rsidR="00484935" w:rsidRDefault="00484935" w:rsidP="00F548B1">
      <w:pPr>
        <w:rPr>
          <w:lang w:val="lv-LV"/>
        </w:rPr>
      </w:pPr>
    </w:p>
    <w:p w:rsidR="00484935" w:rsidRPr="00C55C41" w:rsidRDefault="00484935" w:rsidP="00F548B1">
      <w:pPr>
        <w:rPr>
          <w:lang w:val="lv-LV"/>
        </w:rPr>
      </w:pPr>
    </w:p>
    <w:p w:rsidR="00F548B1" w:rsidRPr="00C55C41" w:rsidRDefault="00B60E37" w:rsidP="00F548B1">
      <w:pPr>
        <w:rPr>
          <w:lang w:val="lv-LV"/>
        </w:rPr>
      </w:pPr>
      <w:r w:rsidRPr="00B60E37">
        <w:rPr>
          <w:lang w:val="lv-LV"/>
        </w:rPr>
        <w:t>Saskaņā ar atklāta konkursa “</w:t>
      </w:r>
      <w:r w:rsidR="00484935" w:rsidRPr="00484935">
        <w:rPr>
          <w:rFonts w:eastAsia="Times New Roman"/>
          <w:lang w:val="lv-LV" w:eastAsia="lv-LV"/>
        </w:rPr>
        <w:t xml:space="preserve"> Audio vizuālās sistēmas pilnveidošana</w:t>
      </w:r>
      <w:r w:rsidRPr="00B60E37">
        <w:rPr>
          <w:lang w:val="lv-LV"/>
        </w:rPr>
        <w:t xml:space="preserve">”, identifikācijas Nr. </w:t>
      </w:r>
      <w:r w:rsidR="00582298">
        <w:rPr>
          <w:rFonts w:eastAsia="Times New Roman"/>
          <w:lang w:val="lv-LV" w:eastAsia="lv-LV"/>
        </w:rPr>
        <w:t>RSU SKMK 2018/1</w:t>
      </w:r>
      <w:r w:rsidR="00F828CC" w:rsidRPr="00B60E37">
        <w:rPr>
          <w:lang w:val="lv-LV"/>
        </w:rPr>
        <w:t xml:space="preserve"> </w:t>
      </w:r>
      <w:r w:rsidRPr="00B60E37">
        <w:rPr>
          <w:lang w:val="lv-LV"/>
        </w:rPr>
        <w:t>(turpmāk – Atklāts konkurss) nolikumu,  Pretendents _____________tā pārstāvēt tiesīgas personas _______________ vārdā apstiprina piedāvājumā sniegto ziņu patiesumu, kā arī apstiprina, ka:</w:t>
      </w:r>
    </w:p>
    <w:p w:rsidR="00F548B1" w:rsidRPr="00C55C41" w:rsidRDefault="00B60E37" w:rsidP="00F548B1">
      <w:pPr>
        <w:rPr>
          <w:lang w:val="lv-LV"/>
        </w:rPr>
      </w:pPr>
      <w:r w:rsidRPr="00B60E37">
        <w:rPr>
          <w:lang w:val="lv-LV"/>
        </w:rPr>
        <w:t>1. piekrīt Atklāta konkursa nolikuma pievienotā iepirkuma līguma projekta nosacījumiem;</w:t>
      </w:r>
    </w:p>
    <w:p w:rsidR="00456894" w:rsidRPr="00C55C41" w:rsidRDefault="00B60E37" w:rsidP="00456894">
      <w:pPr>
        <w:rPr>
          <w:lang w:val="lv-LV"/>
        </w:rPr>
      </w:pPr>
      <w:r w:rsidRPr="00B60E37">
        <w:rPr>
          <w:lang w:val="lv-LV"/>
        </w:rPr>
        <w:t>2. Iesniedz piedāvājumu iepirkumā;</w:t>
      </w:r>
    </w:p>
    <w:p w:rsidR="00456894" w:rsidRPr="00C55C41" w:rsidRDefault="00B60E37" w:rsidP="00456894">
      <w:pPr>
        <w:rPr>
          <w:lang w:val="lv-LV"/>
        </w:rPr>
      </w:pPr>
      <w:r w:rsidRPr="00B60E37">
        <w:rPr>
          <w:lang w:val="lv-LV"/>
        </w:rPr>
        <w:t>3. piedāvājumā norādītās izmaksas līguma darbības laikā netiks mainītas;</w:t>
      </w:r>
    </w:p>
    <w:p w:rsidR="00F548B1" w:rsidRPr="00C55C41" w:rsidRDefault="00B60E37" w:rsidP="00F548B1">
      <w:pPr>
        <w:rPr>
          <w:lang w:val="lv-LV"/>
        </w:rPr>
      </w:pPr>
      <w:r w:rsidRPr="00B60E37">
        <w:rPr>
          <w:lang w:val="lv-LV"/>
        </w:rPr>
        <w:t>4. ievēros Atklāta konkursa nolikuma un iepirkuma līgumā noteiktās prasības, kā arī Latvijas Republikā spēkā esošo normatīvo aktu prasības;</w:t>
      </w:r>
    </w:p>
    <w:p w:rsidR="00F548B1" w:rsidRPr="00C55C41" w:rsidRDefault="00B60E37" w:rsidP="00F548B1">
      <w:pPr>
        <w:rPr>
          <w:lang w:val="lv-LV"/>
        </w:rPr>
      </w:pPr>
      <w:r w:rsidRPr="00B60E37">
        <w:rPr>
          <w:lang w:val="lv-LV"/>
        </w:rPr>
        <w:t>5. apliecina, ka ir nepieciešamās profesionālās, tehniskās un organizatoriskās spējas, finanšu resursi, iekārtas, personāls un cita fiziska infrastruktūra, kas nepieciešami iepirkuma līguma izpildei;</w:t>
      </w:r>
    </w:p>
    <w:p w:rsidR="00B643A4" w:rsidRPr="00C55C41" w:rsidRDefault="00B60E37" w:rsidP="00B643A4">
      <w:pPr>
        <w:rPr>
          <w:lang w:val="lv-LV"/>
        </w:rPr>
      </w:pPr>
      <w:r w:rsidRPr="00B60E37">
        <w:rPr>
          <w:lang w:val="lv-LV"/>
        </w:rPr>
        <w:t>6.  nav ieinteresēts nevienā citā piedāvājumā, kas iesniegts Atklāta konkursā;</w:t>
      </w:r>
    </w:p>
    <w:p w:rsidR="004711B9" w:rsidRPr="00C55C41" w:rsidRDefault="00B60E37" w:rsidP="00B643A4">
      <w:pPr>
        <w:rPr>
          <w:i/>
          <w:lang w:val="lv-LV"/>
        </w:rPr>
      </w:pPr>
      <w:r w:rsidRPr="00B60E37">
        <w:rPr>
          <w:lang w:val="lv-LV"/>
        </w:rPr>
        <w:t xml:space="preserve">7. Apliecina, ka uzņēmums </w:t>
      </w:r>
      <w:r w:rsidRPr="00B60E37">
        <w:rPr>
          <w:lang w:val="lv-LV"/>
        </w:rPr>
        <w:sym w:font="Wingdings" w:char="F06F"/>
      </w:r>
      <w:r w:rsidRPr="00B60E37">
        <w:rPr>
          <w:lang w:val="lv-LV"/>
        </w:rPr>
        <w:t xml:space="preserve"> </w:t>
      </w:r>
      <w:r w:rsidRPr="00B60E37">
        <w:rPr>
          <w:b/>
          <w:lang w:val="lv-LV"/>
        </w:rPr>
        <w:t xml:space="preserve">atbilst </w:t>
      </w:r>
      <w:r w:rsidRPr="00B60E37">
        <w:rPr>
          <w:lang w:val="lv-LV"/>
        </w:rPr>
        <w:sym w:font="Wingdings" w:char="F06F"/>
      </w:r>
      <w:r w:rsidRPr="00B60E37">
        <w:rPr>
          <w:lang w:val="lv-LV"/>
        </w:rPr>
        <w:t xml:space="preserve"> </w:t>
      </w:r>
      <w:r w:rsidRPr="00B60E37">
        <w:rPr>
          <w:b/>
          <w:lang w:val="lv-LV"/>
        </w:rPr>
        <w:t xml:space="preserve">neatbilst </w:t>
      </w:r>
      <w:r w:rsidRPr="00B60E37">
        <w:rPr>
          <w:lang w:val="lv-LV"/>
        </w:rPr>
        <w:t xml:space="preserve"> </w:t>
      </w:r>
      <w:r w:rsidRPr="00B60E37">
        <w:rPr>
          <w:b/>
          <w:lang w:val="lv-LV"/>
        </w:rPr>
        <w:t>mazā/vidējā</w:t>
      </w:r>
      <w:r w:rsidRPr="00B60E37">
        <w:rPr>
          <w:rStyle w:val="FootnoteReference"/>
          <w:b/>
          <w:lang w:val="lv-LV"/>
        </w:rPr>
        <w:footnoteReference w:id="3"/>
      </w:r>
      <w:r w:rsidRPr="00B60E37">
        <w:rPr>
          <w:b/>
          <w:lang w:val="lv-LV"/>
        </w:rPr>
        <w:t xml:space="preserve"> uzņēmuma statusam </w:t>
      </w:r>
      <w:r w:rsidRPr="00B60E37">
        <w:rPr>
          <w:i/>
          <w:lang w:val="lv-LV"/>
        </w:rPr>
        <w:t>(vajadzīgo atzīmēt).</w:t>
      </w:r>
    </w:p>
    <w:p w:rsidR="00B643A4" w:rsidRPr="00C55C41" w:rsidRDefault="00B60E37" w:rsidP="00B643A4">
      <w:pPr>
        <w:rPr>
          <w:lang w:val="lv-LV"/>
        </w:rPr>
      </w:pPr>
      <w:r w:rsidRPr="00B60E37">
        <w:rPr>
          <w:i/>
          <w:u w:val="single"/>
          <w:lang w:val="lv-LV"/>
        </w:rPr>
        <w:t>8. Aizpilda,</w:t>
      </w:r>
      <w:r w:rsidRPr="00B60E37">
        <w:rPr>
          <w:i/>
          <w:lang w:val="lv-LV"/>
        </w:rPr>
        <w:t xml:space="preserve"> </w:t>
      </w:r>
      <w:r w:rsidRPr="00B60E37">
        <w:rPr>
          <w:i/>
          <w:u w:val="single"/>
          <w:lang w:val="lv-LV"/>
        </w:rPr>
        <w:t>ja Pretendents Līguma izpildē piesaista apakšuzņēmējus vai balstās uz personas iespējām, lai apliecinātu tā atbilstību Nolikumā noteiktajām kvalifikācijas prasībām):</w:t>
      </w:r>
    </w:p>
    <w:p w:rsidR="00B643A4" w:rsidRPr="00C55C41" w:rsidRDefault="00B60E37" w:rsidP="00B643A4">
      <w:pPr>
        <w:tabs>
          <w:tab w:val="left" w:pos="426"/>
        </w:tabs>
        <w:ind w:left="540"/>
        <w:jc w:val="center"/>
        <w:rPr>
          <w:lang w:val="lv-LV"/>
        </w:rPr>
      </w:pPr>
      <w:r w:rsidRPr="00B60E37">
        <w:rPr>
          <w:lang w:val="lv-LV"/>
        </w:rPr>
        <w:t>INFORMĀCIJA PAR APAKŠUZŅĒMĒJIEM VAI PERSONU, UZ KURAS IESPĒJĀM PRETENDENTS BALSTĀS, LAI APLIECINĀTU PRETENDENTA KVALIFIKĀCIJU</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997"/>
        <w:gridCol w:w="1925"/>
        <w:gridCol w:w="1984"/>
        <w:gridCol w:w="1591"/>
      </w:tblGrid>
      <w:tr w:rsidR="001C0250" w:rsidRPr="00937057" w:rsidTr="001C0250">
        <w:trPr>
          <w:trHeight w:val="241"/>
        </w:trPr>
        <w:tc>
          <w:tcPr>
            <w:tcW w:w="852" w:type="dxa"/>
          </w:tcPr>
          <w:p w:rsidR="001C0250" w:rsidRPr="00C55C41" w:rsidRDefault="001C0250" w:rsidP="0035572D">
            <w:pPr>
              <w:ind w:left="-128"/>
              <w:jc w:val="center"/>
              <w:rPr>
                <w:b/>
                <w:bCs/>
                <w:lang w:val="lv-LV"/>
              </w:rPr>
            </w:pPr>
            <w:r w:rsidRPr="00B60E37">
              <w:rPr>
                <w:b/>
                <w:bCs/>
                <w:lang w:val="lv-LV"/>
              </w:rPr>
              <w:t>Nr.p.k.</w:t>
            </w:r>
          </w:p>
        </w:tc>
        <w:tc>
          <w:tcPr>
            <w:tcW w:w="3997" w:type="dxa"/>
          </w:tcPr>
          <w:p w:rsidR="001C0250" w:rsidRPr="00C55C41" w:rsidRDefault="001C0250" w:rsidP="0035572D">
            <w:pPr>
              <w:ind w:left="-128"/>
              <w:jc w:val="center"/>
              <w:rPr>
                <w:b/>
                <w:bCs/>
                <w:sz w:val="18"/>
                <w:szCs w:val="18"/>
                <w:lang w:val="lv-LV"/>
              </w:rPr>
            </w:pPr>
            <w:r w:rsidRPr="00B60E37">
              <w:rPr>
                <w:b/>
                <w:bCs/>
                <w:sz w:val="18"/>
                <w:szCs w:val="18"/>
                <w:lang w:val="lv-LV"/>
              </w:rPr>
              <w:t>Apakšuzņēmēja vai personas, uz kuras iespējām Pretendents balstās kvalifikācijas apliecināšanai, nosaukums, reģistrācijas numurs, adrese un kontaktpersona</w:t>
            </w:r>
          </w:p>
        </w:tc>
        <w:tc>
          <w:tcPr>
            <w:tcW w:w="1925" w:type="dxa"/>
          </w:tcPr>
          <w:p w:rsidR="001C0250" w:rsidRPr="00C55C41" w:rsidRDefault="001C0250" w:rsidP="0035572D">
            <w:pPr>
              <w:tabs>
                <w:tab w:val="left" w:pos="426"/>
              </w:tabs>
              <w:ind w:left="-108" w:right="-108"/>
              <w:jc w:val="center"/>
              <w:rPr>
                <w:b/>
                <w:bCs/>
                <w:sz w:val="18"/>
                <w:szCs w:val="18"/>
                <w:lang w:val="lv-LV"/>
              </w:rPr>
            </w:pPr>
            <w:r w:rsidRPr="00B60E37">
              <w:rPr>
                <w:b/>
                <w:bCs/>
                <w:sz w:val="18"/>
                <w:szCs w:val="18"/>
                <w:lang w:val="lv-LV"/>
              </w:rPr>
              <w:t xml:space="preserve">Apakšuzņēmējam nododamo darbu apjoms (% no Līguma kopējās cenas) </w:t>
            </w:r>
          </w:p>
        </w:tc>
        <w:tc>
          <w:tcPr>
            <w:tcW w:w="1984" w:type="dxa"/>
          </w:tcPr>
          <w:p w:rsidR="001C0250" w:rsidRPr="00C55C41" w:rsidRDefault="001C0250" w:rsidP="0035572D">
            <w:pPr>
              <w:tabs>
                <w:tab w:val="left" w:pos="426"/>
              </w:tabs>
              <w:ind w:left="180"/>
              <w:jc w:val="center"/>
              <w:rPr>
                <w:b/>
                <w:bCs/>
                <w:sz w:val="18"/>
                <w:szCs w:val="18"/>
                <w:lang w:val="lv-LV"/>
              </w:rPr>
            </w:pPr>
            <w:r w:rsidRPr="00B60E37">
              <w:rPr>
                <w:b/>
                <w:bCs/>
                <w:sz w:val="18"/>
                <w:szCs w:val="18"/>
                <w:lang w:val="lv-LV"/>
              </w:rPr>
              <w:t>Līguma daļas, kuras nodos izpildei apakšuzņēmējiem</w:t>
            </w:r>
          </w:p>
        </w:tc>
        <w:tc>
          <w:tcPr>
            <w:tcW w:w="1591" w:type="dxa"/>
          </w:tcPr>
          <w:p w:rsidR="001C0250" w:rsidRPr="001C0250" w:rsidRDefault="001C0250" w:rsidP="0035572D">
            <w:pPr>
              <w:tabs>
                <w:tab w:val="left" w:pos="426"/>
              </w:tabs>
              <w:ind w:left="180"/>
              <w:jc w:val="center"/>
              <w:rPr>
                <w:b/>
                <w:bCs/>
                <w:color w:val="FF0000"/>
                <w:sz w:val="18"/>
                <w:szCs w:val="18"/>
                <w:lang w:val="lv-LV"/>
              </w:rPr>
            </w:pPr>
            <w:r w:rsidRPr="001C0250">
              <w:rPr>
                <w:b/>
                <w:color w:val="FF0000"/>
                <w:sz w:val="18"/>
                <w:szCs w:val="18"/>
                <w:lang w:val="lv-LV"/>
              </w:rPr>
              <w:t>Norāda vai apakšuzņēmēja vai personas, uz kuras iespējām Pretendents balstās  kvalifikācijas  apliecināšanai ir mazā vai vidējā uzņēmuma statuss.</w:t>
            </w:r>
          </w:p>
        </w:tc>
      </w:tr>
      <w:tr w:rsidR="001C0250" w:rsidRPr="00C55C41" w:rsidTr="001C0250">
        <w:trPr>
          <w:trHeight w:val="117"/>
        </w:trPr>
        <w:tc>
          <w:tcPr>
            <w:tcW w:w="852" w:type="dxa"/>
          </w:tcPr>
          <w:p w:rsidR="001C0250" w:rsidRPr="00C55C41" w:rsidRDefault="001C0250" w:rsidP="0035572D">
            <w:pPr>
              <w:ind w:left="180"/>
              <w:jc w:val="center"/>
              <w:rPr>
                <w:b/>
                <w:bCs/>
                <w:lang w:val="lv-LV"/>
              </w:rPr>
            </w:pPr>
            <w:r w:rsidRPr="00B60E37">
              <w:rPr>
                <w:b/>
                <w:bCs/>
                <w:lang w:val="lv-LV"/>
              </w:rPr>
              <w:t>1.</w:t>
            </w:r>
          </w:p>
        </w:tc>
        <w:tc>
          <w:tcPr>
            <w:tcW w:w="3997" w:type="dxa"/>
          </w:tcPr>
          <w:p w:rsidR="001C0250" w:rsidRPr="00C55C41" w:rsidRDefault="001C0250" w:rsidP="0035572D">
            <w:pPr>
              <w:ind w:left="180"/>
              <w:rPr>
                <w:b/>
                <w:bCs/>
                <w:lang w:val="lv-LV"/>
              </w:rPr>
            </w:pPr>
          </w:p>
        </w:tc>
        <w:tc>
          <w:tcPr>
            <w:tcW w:w="1925" w:type="dxa"/>
          </w:tcPr>
          <w:p w:rsidR="001C0250" w:rsidRPr="00C55C41" w:rsidRDefault="001C0250" w:rsidP="0035572D">
            <w:pPr>
              <w:ind w:left="180"/>
              <w:rPr>
                <w:b/>
                <w:bCs/>
                <w:lang w:val="lv-LV"/>
              </w:rPr>
            </w:pPr>
          </w:p>
        </w:tc>
        <w:tc>
          <w:tcPr>
            <w:tcW w:w="1984" w:type="dxa"/>
          </w:tcPr>
          <w:p w:rsidR="001C0250" w:rsidRPr="00C55C41" w:rsidRDefault="001C0250" w:rsidP="0035572D">
            <w:pPr>
              <w:ind w:left="180"/>
              <w:rPr>
                <w:b/>
                <w:bCs/>
                <w:lang w:val="lv-LV"/>
              </w:rPr>
            </w:pPr>
          </w:p>
        </w:tc>
        <w:tc>
          <w:tcPr>
            <w:tcW w:w="1591" w:type="dxa"/>
          </w:tcPr>
          <w:p w:rsidR="001C0250" w:rsidRPr="00C55C41" w:rsidRDefault="001C0250" w:rsidP="0035572D">
            <w:pPr>
              <w:ind w:left="180"/>
              <w:rPr>
                <w:b/>
                <w:bCs/>
                <w:lang w:val="lv-LV"/>
              </w:rPr>
            </w:pPr>
          </w:p>
        </w:tc>
      </w:tr>
      <w:tr w:rsidR="001C0250" w:rsidRPr="00C55C41" w:rsidTr="001C0250">
        <w:trPr>
          <w:trHeight w:val="123"/>
        </w:trPr>
        <w:tc>
          <w:tcPr>
            <w:tcW w:w="852" w:type="dxa"/>
          </w:tcPr>
          <w:p w:rsidR="001C0250" w:rsidRPr="00C55C41" w:rsidRDefault="001C0250" w:rsidP="0035572D">
            <w:pPr>
              <w:ind w:left="180"/>
              <w:jc w:val="center"/>
              <w:rPr>
                <w:b/>
                <w:bCs/>
                <w:lang w:val="lv-LV"/>
              </w:rPr>
            </w:pPr>
            <w:r w:rsidRPr="00B60E37">
              <w:rPr>
                <w:b/>
                <w:bCs/>
                <w:lang w:val="lv-LV"/>
              </w:rPr>
              <w:t>2.</w:t>
            </w:r>
          </w:p>
        </w:tc>
        <w:tc>
          <w:tcPr>
            <w:tcW w:w="3997" w:type="dxa"/>
          </w:tcPr>
          <w:p w:rsidR="001C0250" w:rsidRPr="00C55C41" w:rsidRDefault="001C0250" w:rsidP="0035572D">
            <w:pPr>
              <w:ind w:left="180"/>
              <w:rPr>
                <w:b/>
                <w:bCs/>
                <w:lang w:val="lv-LV"/>
              </w:rPr>
            </w:pPr>
          </w:p>
        </w:tc>
        <w:tc>
          <w:tcPr>
            <w:tcW w:w="1925" w:type="dxa"/>
          </w:tcPr>
          <w:p w:rsidR="001C0250" w:rsidRPr="00C55C41" w:rsidRDefault="001C0250" w:rsidP="0035572D">
            <w:pPr>
              <w:ind w:left="180"/>
              <w:rPr>
                <w:b/>
                <w:bCs/>
                <w:lang w:val="lv-LV"/>
              </w:rPr>
            </w:pPr>
          </w:p>
        </w:tc>
        <w:tc>
          <w:tcPr>
            <w:tcW w:w="1984" w:type="dxa"/>
          </w:tcPr>
          <w:p w:rsidR="001C0250" w:rsidRPr="00C55C41" w:rsidRDefault="001C0250" w:rsidP="0035572D">
            <w:pPr>
              <w:ind w:left="180"/>
              <w:rPr>
                <w:b/>
                <w:bCs/>
                <w:lang w:val="lv-LV"/>
              </w:rPr>
            </w:pPr>
          </w:p>
        </w:tc>
        <w:tc>
          <w:tcPr>
            <w:tcW w:w="1591" w:type="dxa"/>
          </w:tcPr>
          <w:p w:rsidR="001C0250" w:rsidRPr="00C55C41" w:rsidRDefault="001C0250" w:rsidP="0035572D">
            <w:pPr>
              <w:ind w:left="180"/>
              <w:rPr>
                <w:b/>
                <w:bCs/>
                <w:lang w:val="lv-LV"/>
              </w:rPr>
            </w:pPr>
          </w:p>
        </w:tc>
      </w:tr>
    </w:tbl>
    <w:p w:rsidR="00AE37E3" w:rsidRPr="00C55C41" w:rsidRDefault="00AE37E3" w:rsidP="00F548B1">
      <w:pPr>
        <w:rPr>
          <w:lang w:val="lv-LV"/>
        </w:rPr>
      </w:pPr>
    </w:p>
    <w:p w:rsidR="00F548B1" w:rsidRPr="00C55C41" w:rsidRDefault="00B60E37" w:rsidP="00F548B1">
      <w:pPr>
        <w:rPr>
          <w:lang w:val="lv-LV"/>
        </w:rPr>
      </w:pPr>
      <w:r w:rsidRPr="00B60E37">
        <w:rPr>
          <w:lang w:val="lv-LV"/>
        </w:rPr>
        <w:t>Informācija par pretendentu vai personu, kura pārstāv piegādātāju Atklātā konkursā:</w:t>
      </w:r>
    </w:p>
    <w:tbl>
      <w:tblPr>
        <w:tblW w:w="0" w:type="auto"/>
        <w:tblInd w:w="360" w:type="dxa"/>
        <w:tblLook w:val="04A0"/>
      </w:tblPr>
      <w:tblGrid>
        <w:gridCol w:w="3859"/>
        <w:gridCol w:w="4253"/>
      </w:tblGrid>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Pretendenta nosaukums:</w:t>
            </w:r>
          </w:p>
        </w:tc>
        <w:tc>
          <w:tcPr>
            <w:tcW w:w="4253" w:type="dxa"/>
            <w:tcBorders>
              <w:bottom w:val="single" w:sz="4" w:space="0" w:color="auto"/>
            </w:tcBorders>
            <w:shd w:val="clear" w:color="auto" w:fill="auto"/>
          </w:tcPr>
          <w:p w:rsidR="00F548B1" w:rsidRPr="00C55C41" w:rsidRDefault="00F548B1" w:rsidP="00F548B1">
            <w:pPr>
              <w:rPr>
                <w:lang w:val="lv-LV"/>
              </w:rPr>
            </w:pPr>
          </w:p>
        </w:tc>
      </w:tr>
      <w:tr w:rsidR="00F548B1" w:rsidRPr="00C55C41" w:rsidTr="00F548B1">
        <w:tc>
          <w:tcPr>
            <w:tcW w:w="3859" w:type="dxa"/>
            <w:shd w:val="clear" w:color="auto" w:fill="auto"/>
          </w:tcPr>
          <w:p w:rsidR="00F548B1" w:rsidRPr="00C55C41" w:rsidRDefault="00B60E37" w:rsidP="00EB7C0D">
            <w:pPr>
              <w:rPr>
                <w:lang w:val="lv-LV"/>
              </w:rPr>
            </w:pPr>
            <w:r w:rsidRPr="00B60E37">
              <w:rPr>
                <w:lang w:val="lv-LV"/>
              </w:rPr>
              <w:t>Reģ.Nr.:</w:t>
            </w:r>
          </w:p>
        </w:tc>
        <w:tc>
          <w:tcPr>
            <w:tcW w:w="4253" w:type="dxa"/>
            <w:tcBorders>
              <w:top w:val="single" w:sz="4" w:space="0" w:color="auto"/>
              <w:bottom w:val="single" w:sz="4" w:space="0" w:color="auto"/>
            </w:tcBorders>
            <w:shd w:val="clear" w:color="auto" w:fill="auto"/>
          </w:tcPr>
          <w:p w:rsidR="00F548B1" w:rsidRPr="00C55C41" w:rsidRDefault="00F548B1" w:rsidP="00F548B1">
            <w:pPr>
              <w:rPr>
                <w:lang w:val="lv-LV"/>
              </w:rPr>
            </w:pPr>
          </w:p>
        </w:tc>
      </w:tr>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 xml:space="preserve">Juridiskā adrese: </w:t>
            </w:r>
          </w:p>
        </w:tc>
        <w:tc>
          <w:tcPr>
            <w:tcW w:w="4253" w:type="dxa"/>
            <w:tcBorders>
              <w:top w:val="single" w:sz="4" w:space="0" w:color="auto"/>
              <w:bottom w:val="single" w:sz="4" w:space="0" w:color="auto"/>
            </w:tcBorders>
            <w:shd w:val="clear" w:color="auto" w:fill="auto"/>
          </w:tcPr>
          <w:p w:rsidR="00F548B1" w:rsidRPr="00C55C41" w:rsidRDefault="00F548B1" w:rsidP="00F548B1">
            <w:pPr>
              <w:rPr>
                <w:lang w:val="lv-LV"/>
              </w:rPr>
            </w:pPr>
          </w:p>
        </w:tc>
      </w:tr>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Biroja adrese:</w:t>
            </w:r>
          </w:p>
        </w:tc>
        <w:tc>
          <w:tcPr>
            <w:tcW w:w="4253" w:type="dxa"/>
            <w:tcBorders>
              <w:top w:val="single" w:sz="4" w:space="0" w:color="auto"/>
              <w:bottom w:val="single" w:sz="4" w:space="0" w:color="auto"/>
            </w:tcBorders>
            <w:shd w:val="clear" w:color="auto" w:fill="auto"/>
          </w:tcPr>
          <w:p w:rsidR="00F548B1" w:rsidRPr="00C55C41" w:rsidRDefault="00F548B1" w:rsidP="00F548B1">
            <w:pPr>
              <w:rPr>
                <w:lang w:val="lv-LV"/>
              </w:rPr>
            </w:pPr>
          </w:p>
        </w:tc>
      </w:tr>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Kontaktpersona iepirkuma līguma izpildē:</w:t>
            </w:r>
          </w:p>
        </w:tc>
        <w:tc>
          <w:tcPr>
            <w:tcW w:w="4253" w:type="dxa"/>
            <w:tcBorders>
              <w:top w:val="single" w:sz="4" w:space="0" w:color="auto"/>
              <w:bottom w:val="single" w:sz="4" w:space="0" w:color="auto"/>
            </w:tcBorders>
            <w:shd w:val="clear" w:color="auto" w:fill="auto"/>
          </w:tcPr>
          <w:p w:rsidR="00F548B1" w:rsidRPr="00C55C41" w:rsidRDefault="00F548B1" w:rsidP="00F548B1">
            <w:pPr>
              <w:rPr>
                <w:lang w:val="lv-LV"/>
              </w:rPr>
            </w:pPr>
          </w:p>
        </w:tc>
      </w:tr>
      <w:tr w:rsidR="00F548B1" w:rsidRPr="00C55C41" w:rsidTr="00F548B1">
        <w:trPr>
          <w:trHeight w:val="113"/>
        </w:trPr>
        <w:tc>
          <w:tcPr>
            <w:tcW w:w="3859" w:type="dxa"/>
            <w:shd w:val="clear" w:color="auto" w:fill="auto"/>
          </w:tcPr>
          <w:p w:rsidR="00F548B1" w:rsidRPr="00C55C41" w:rsidRDefault="00F548B1" w:rsidP="00F548B1">
            <w:pPr>
              <w:rPr>
                <w:lang w:val="lv-LV"/>
              </w:rPr>
            </w:pPr>
          </w:p>
        </w:tc>
        <w:tc>
          <w:tcPr>
            <w:tcW w:w="4253" w:type="dxa"/>
            <w:tcBorders>
              <w:top w:val="single" w:sz="4" w:space="0" w:color="auto"/>
            </w:tcBorders>
            <w:shd w:val="clear" w:color="auto" w:fill="auto"/>
          </w:tcPr>
          <w:p w:rsidR="00F548B1" w:rsidRPr="00C55C41" w:rsidRDefault="00B60E37" w:rsidP="00F548B1">
            <w:pPr>
              <w:rPr>
                <w:lang w:val="lv-LV"/>
              </w:rPr>
            </w:pPr>
            <w:r w:rsidRPr="00B60E37">
              <w:rPr>
                <w:vertAlign w:val="superscript"/>
                <w:lang w:val="lv-LV"/>
              </w:rPr>
              <w:t>(vārds, uzvārds, amats)</w:t>
            </w:r>
          </w:p>
        </w:tc>
      </w:tr>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Telefons:</w:t>
            </w:r>
          </w:p>
        </w:tc>
        <w:tc>
          <w:tcPr>
            <w:tcW w:w="4253" w:type="dxa"/>
            <w:tcBorders>
              <w:bottom w:val="single" w:sz="4" w:space="0" w:color="auto"/>
            </w:tcBorders>
            <w:shd w:val="clear" w:color="auto" w:fill="auto"/>
          </w:tcPr>
          <w:p w:rsidR="00F548B1" w:rsidRPr="00C55C41" w:rsidRDefault="00F548B1" w:rsidP="00F548B1">
            <w:pPr>
              <w:rPr>
                <w:lang w:val="lv-LV"/>
              </w:rPr>
            </w:pPr>
          </w:p>
        </w:tc>
      </w:tr>
      <w:tr w:rsidR="00F548B1" w:rsidRPr="00C55C41" w:rsidTr="00F548B1">
        <w:trPr>
          <w:gridAfter w:val="1"/>
          <w:wAfter w:w="4253" w:type="dxa"/>
        </w:trPr>
        <w:tc>
          <w:tcPr>
            <w:tcW w:w="3859" w:type="dxa"/>
            <w:shd w:val="clear" w:color="auto" w:fill="auto"/>
          </w:tcPr>
          <w:p w:rsidR="00F548B1" w:rsidRPr="00C55C41" w:rsidRDefault="00F548B1" w:rsidP="00F548B1">
            <w:pPr>
              <w:rPr>
                <w:lang w:val="lv-LV"/>
              </w:rPr>
            </w:pPr>
          </w:p>
        </w:tc>
      </w:tr>
      <w:tr w:rsidR="00F548B1" w:rsidRPr="00C55C41" w:rsidTr="00F548B1">
        <w:trPr>
          <w:gridAfter w:val="1"/>
          <w:wAfter w:w="4253" w:type="dxa"/>
        </w:trPr>
        <w:tc>
          <w:tcPr>
            <w:tcW w:w="3859" w:type="dxa"/>
            <w:shd w:val="clear" w:color="auto" w:fill="auto"/>
          </w:tcPr>
          <w:p w:rsidR="00F548B1" w:rsidRPr="00C55C41" w:rsidRDefault="00B60E37" w:rsidP="00F548B1">
            <w:pPr>
              <w:rPr>
                <w:b/>
                <w:lang w:val="lv-LV"/>
              </w:rPr>
            </w:pPr>
            <w:r w:rsidRPr="00B60E37">
              <w:rPr>
                <w:b/>
                <w:lang w:val="lv-LV"/>
              </w:rPr>
              <w:t>E-pasta adrese (</w:t>
            </w:r>
            <w:r w:rsidRPr="00B60E37">
              <w:rPr>
                <w:b/>
                <w:u w:val="single"/>
                <w:lang w:val="lv-LV"/>
              </w:rPr>
              <w:t>obligāti norādāma</w:t>
            </w:r>
            <w:r w:rsidRPr="00B60E37">
              <w:rPr>
                <w:b/>
                <w:lang w:val="lv-LV"/>
              </w:rPr>
              <w:t>):</w:t>
            </w:r>
          </w:p>
        </w:tc>
      </w:tr>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Banka:</w:t>
            </w:r>
          </w:p>
        </w:tc>
        <w:tc>
          <w:tcPr>
            <w:tcW w:w="4253" w:type="dxa"/>
            <w:tcBorders>
              <w:top w:val="single" w:sz="4" w:space="0" w:color="auto"/>
              <w:bottom w:val="single" w:sz="4" w:space="0" w:color="auto"/>
            </w:tcBorders>
            <w:shd w:val="clear" w:color="auto" w:fill="auto"/>
          </w:tcPr>
          <w:p w:rsidR="00F548B1" w:rsidRPr="00C55C41" w:rsidRDefault="00F548B1" w:rsidP="00F548B1">
            <w:pPr>
              <w:rPr>
                <w:lang w:val="lv-LV"/>
              </w:rPr>
            </w:pPr>
          </w:p>
        </w:tc>
      </w:tr>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Kods:</w:t>
            </w:r>
          </w:p>
        </w:tc>
        <w:tc>
          <w:tcPr>
            <w:tcW w:w="4253" w:type="dxa"/>
            <w:tcBorders>
              <w:top w:val="single" w:sz="4" w:space="0" w:color="auto"/>
              <w:bottom w:val="single" w:sz="4" w:space="0" w:color="auto"/>
            </w:tcBorders>
            <w:shd w:val="clear" w:color="auto" w:fill="auto"/>
          </w:tcPr>
          <w:p w:rsidR="00F548B1" w:rsidRPr="00C55C41" w:rsidRDefault="00F548B1" w:rsidP="00F548B1">
            <w:pPr>
              <w:rPr>
                <w:lang w:val="lv-LV"/>
              </w:rPr>
            </w:pPr>
          </w:p>
        </w:tc>
      </w:tr>
      <w:tr w:rsidR="00F548B1" w:rsidRPr="00C55C41" w:rsidTr="00F548B1">
        <w:tc>
          <w:tcPr>
            <w:tcW w:w="3859" w:type="dxa"/>
            <w:shd w:val="clear" w:color="auto" w:fill="auto"/>
          </w:tcPr>
          <w:p w:rsidR="00F548B1" w:rsidRPr="00C55C41" w:rsidRDefault="00B60E37" w:rsidP="00F548B1">
            <w:pPr>
              <w:rPr>
                <w:lang w:val="lv-LV"/>
              </w:rPr>
            </w:pPr>
            <w:r w:rsidRPr="00B60E37">
              <w:rPr>
                <w:lang w:val="lv-LV"/>
              </w:rPr>
              <w:t>Konts:</w:t>
            </w:r>
          </w:p>
        </w:tc>
        <w:tc>
          <w:tcPr>
            <w:tcW w:w="4253" w:type="dxa"/>
            <w:tcBorders>
              <w:top w:val="single" w:sz="4" w:space="0" w:color="auto"/>
              <w:bottom w:val="single" w:sz="4" w:space="0" w:color="auto"/>
            </w:tcBorders>
            <w:shd w:val="clear" w:color="auto" w:fill="auto"/>
          </w:tcPr>
          <w:p w:rsidR="00F548B1" w:rsidRPr="00C55C41" w:rsidRDefault="00F548B1" w:rsidP="00F548B1">
            <w:pPr>
              <w:rPr>
                <w:lang w:val="lv-LV"/>
              </w:rPr>
            </w:pPr>
          </w:p>
        </w:tc>
      </w:tr>
    </w:tbl>
    <w:p w:rsidR="00F548B1" w:rsidRPr="00C55C41" w:rsidRDefault="00F548B1" w:rsidP="00F548B1">
      <w:pPr>
        <w:rPr>
          <w:lang w:val="lv-LV"/>
        </w:rPr>
      </w:pPr>
    </w:p>
    <w:p w:rsidR="00F548B1" w:rsidRPr="00C55C41" w:rsidRDefault="00B60E37" w:rsidP="00F548B1">
      <w:pPr>
        <w:rPr>
          <w:lang w:val="lv-LV"/>
        </w:rPr>
      </w:pPr>
      <w:r w:rsidRPr="00B60E37">
        <w:rPr>
          <w:lang w:val="lv-LV"/>
        </w:rPr>
        <w:t>Ar šo uzņemos pilnu atbildību par Atklātam konkursam iesniegto dokumentu komplektāciju, tajos ietverto informāciju, noformējumu, atbilstību Atklāta konkursa nolikuma prasībām. Sniegtā informācija un dati ir patiesi.</w:t>
      </w:r>
    </w:p>
    <w:p w:rsidR="00F548B1" w:rsidRPr="00C55C41" w:rsidRDefault="00F548B1" w:rsidP="00F548B1">
      <w:pPr>
        <w:rPr>
          <w:lang w:val="lv-LV"/>
        </w:rPr>
      </w:pPr>
    </w:p>
    <w:p w:rsidR="00F548B1" w:rsidRPr="00C55C41" w:rsidRDefault="00B60E37" w:rsidP="00F548B1">
      <w:pPr>
        <w:rPr>
          <w:lang w:val="lv-LV"/>
        </w:rPr>
      </w:pPr>
      <w:r w:rsidRPr="00B60E37">
        <w:rPr>
          <w:lang w:val="lv-LV"/>
        </w:rPr>
        <w:t xml:space="preserve">Paraksts: </w:t>
      </w:r>
      <w:r w:rsidRPr="00B60E37">
        <w:rPr>
          <w:u w:val="single"/>
          <w:lang w:val="lv-LV"/>
        </w:rPr>
        <w:tab/>
      </w:r>
    </w:p>
    <w:p w:rsidR="00F548B1" w:rsidRPr="00C55C41" w:rsidRDefault="00B60E37" w:rsidP="00F548B1">
      <w:pPr>
        <w:rPr>
          <w:lang w:val="lv-LV"/>
        </w:rPr>
      </w:pPr>
      <w:r w:rsidRPr="00B60E37">
        <w:rPr>
          <w:lang w:val="lv-LV"/>
        </w:rPr>
        <w:t xml:space="preserve">Vārds, uzvārds: </w:t>
      </w:r>
      <w:r w:rsidRPr="00B60E37">
        <w:rPr>
          <w:u w:val="single"/>
          <w:lang w:val="lv-LV"/>
        </w:rPr>
        <w:tab/>
      </w:r>
    </w:p>
    <w:p w:rsidR="00F548B1" w:rsidRPr="00C55C41" w:rsidRDefault="00B60E37" w:rsidP="00F548B1">
      <w:pPr>
        <w:rPr>
          <w:lang w:val="lv-LV"/>
        </w:rPr>
      </w:pPr>
      <w:r w:rsidRPr="00B60E37">
        <w:rPr>
          <w:lang w:val="lv-LV"/>
        </w:rPr>
        <w:t xml:space="preserve">Amats: </w:t>
      </w:r>
      <w:r w:rsidRPr="00B60E37">
        <w:rPr>
          <w:u w:val="single"/>
          <w:lang w:val="lv-LV"/>
        </w:rPr>
        <w:tab/>
      </w:r>
      <w:r w:rsidRPr="00B60E37">
        <w:rPr>
          <w:u w:val="single"/>
          <w:lang w:val="lv-LV"/>
        </w:rPr>
        <w:tab/>
      </w:r>
    </w:p>
    <w:p w:rsidR="00262574" w:rsidRPr="00C55C41" w:rsidRDefault="00B60E37" w:rsidP="000C4A5F">
      <w:pPr>
        <w:rPr>
          <w:b/>
          <w:sz w:val="20"/>
          <w:szCs w:val="20"/>
          <w:lang w:val="lv-LV"/>
        </w:rPr>
      </w:pPr>
      <w:r w:rsidRPr="00B60E37">
        <w:rPr>
          <w:lang w:val="lv-LV"/>
        </w:rPr>
        <w:t xml:space="preserve">Pieteikums sagatavots un parakstīts </w:t>
      </w:r>
      <w:r w:rsidR="00C94B2B">
        <w:rPr>
          <w:lang w:val="lv-LV"/>
        </w:rPr>
        <w:t>2018</w:t>
      </w:r>
      <w:r w:rsidRPr="00B60E37">
        <w:rPr>
          <w:lang w:val="lv-LV"/>
        </w:rPr>
        <w:t>. gada __. ___________.</w:t>
      </w:r>
    </w:p>
    <w:tbl>
      <w:tblPr>
        <w:tblpPr w:leftFromText="180" w:rightFromText="180" w:vertAnchor="text" w:horzAnchor="page" w:tblpX="1450" w:tblpY="-1132"/>
        <w:tblW w:w="0" w:type="auto"/>
        <w:tblLook w:val="04A0"/>
      </w:tblPr>
      <w:tblGrid>
        <w:gridCol w:w="222"/>
        <w:gridCol w:w="222"/>
        <w:gridCol w:w="222"/>
      </w:tblGrid>
      <w:tr w:rsidR="00ED4BC1" w:rsidRPr="00C55C41" w:rsidTr="00ED4BC1">
        <w:trPr>
          <w:trHeight w:val="347"/>
        </w:trPr>
        <w:tc>
          <w:tcPr>
            <w:tcW w:w="0" w:type="auto"/>
            <w:tcBorders>
              <w:top w:val="nil"/>
              <w:left w:val="nil"/>
              <w:bottom w:val="nil"/>
              <w:right w:val="nil"/>
            </w:tcBorders>
            <w:shd w:val="clear" w:color="auto" w:fill="auto"/>
            <w:noWrap/>
            <w:vAlign w:val="center"/>
            <w:hideMark/>
          </w:tcPr>
          <w:p w:rsidR="00ED4BC1" w:rsidRPr="00C55C41" w:rsidRDefault="00ED4BC1" w:rsidP="00ED4BC1">
            <w:pPr>
              <w:rPr>
                <w:rFonts w:eastAsia="Times New Roman"/>
                <w:bCs/>
                <w:sz w:val="20"/>
                <w:szCs w:val="20"/>
                <w:lang w:val="lv-LV"/>
              </w:rPr>
            </w:pPr>
          </w:p>
        </w:tc>
        <w:tc>
          <w:tcPr>
            <w:tcW w:w="0" w:type="auto"/>
            <w:tcBorders>
              <w:top w:val="nil"/>
              <w:left w:val="nil"/>
              <w:bottom w:val="nil"/>
              <w:right w:val="nil"/>
            </w:tcBorders>
            <w:shd w:val="clear" w:color="auto" w:fill="auto"/>
            <w:noWrap/>
            <w:vAlign w:val="center"/>
            <w:hideMark/>
          </w:tcPr>
          <w:p w:rsidR="00ED4BC1" w:rsidRPr="00C55C41" w:rsidRDefault="00ED4BC1" w:rsidP="00ED4BC1">
            <w:pPr>
              <w:jc w:val="center"/>
              <w:rPr>
                <w:rFonts w:eastAsia="Times New Roman"/>
                <w:bCs/>
                <w:sz w:val="20"/>
                <w:szCs w:val="20"/>
                <w:lang w:val="lv-LV"/>
              </w:rPr>
            </w:pPr>
          </w:p>
        </w:tc>
        <w:tc>
          <w:tcPr>
            <w:tcW w:w="0" w:type="auto"/>
            <w:tcBorders>
              <w:top w:val="nil"/>
              <w:left w:val="nil"/>
              <w:bottom w:val="nil"/>
              <w:right w:val="nil"/>
            </w:tcBorders>
            <w:shd w:val="clear" w:color="auto" w:fill="auto"/>
            <w:noWrap/>
            <w:vAlign w:val="center"/>
            <w:hideMark/>
          </w:tcPr>
          <w:p w:rsidR="00ED4BC1" w:rsidRPr="00C55C41" w:rsidRDefault="00ED4BC1" w:rsidP="00ED4BC1">
            <w:pPr>
              <w:jc w:val="center"/>
              <w:rPr>
                <w:rFonts w:eastAsia="Times New Roman"/>
                <w:bCs/>
                <w:sz w:val="20"/>
                <w:szCs w:val="20"/>
                <w:lang w:val="lv-LV"/>
              </w:rPr>
            </w:pPr>
          </w:p>
        </w:tc>
      </w:tr>
    </w:tbl>
    <w:p w:rsidR="000C4A5F" w:rsidRDefault="000C4A5F" w:rsidP="006A1167">
      <w:pPr>
        <w:jc w:val="right"/>
        <w:rPr>
          <w:b/>
          <w:sz w:val="20"/>
          <w:szCs w:val="20"/>
          <w:lang w:val="lv-LV"/>
        </w:rPr>
        <w:sectPr w:rsidR="000C4A5F" w:rsidSect="00F548B1">
          <w:footerReference w:type="even" r:id="rId9"/>
          <w:footerReference w:type="default" r:id="rId10"/>
          <w:pgSz w:w="11906" w:h="16838"/>
          <w:pgMar w:top="1134" w:right="1134" w:bottom="1134" w:left="1418" w:header="709" w:footer="709" w:gutter="0"/>
          <w:cols w:space="708"/>
          <w:titlePg/>
          <w:docGrid w:linePitch="360"/>
        </w:sectPr>
      </w:pPr>
    </w:p>
    <w:p w:rsidR="006A1167" w:rsidRPr="00C55C41" w:rsidRDefault="00B60E37" w:rsidP="006A1167">
      <w:pPr>
        <w:jc w:val="right"/>
        <w:rPr>
          <w:b/>
          <w:sz w:val="20"/>
          <w:szCs w:val="20"/>
          <w:lang w:val="lv-LV"/>
        </w:rPr>
      </w:pPr>
      <w:r w:rsidRPr="00B60E37">
        <w:rPr>
          <w:b/>
          <w:sz w:val="20"/>
          <w:szCs w:val="20"/>
          <w:lang w:val="lv-LV"/>
        </w:rPr>
        <w:t>2.pielikums</w:t>
      </w:r>
    </w:p>
    <w:p w:rsidR="00F828CC" w:rsidRPr="00C55C41" w:rsidRDefault="00F828CC" w:rsidP="00F828CC">
      <w:pPr>
        <w:jc w:val="right"/>
        <w:rPr>
          <w:sz w:val="20"/>
          <w:szCs w:val="20"/>
          <w:lang w:val="lv-LV"/>
        </w:rPr>
      </w:pPr>
      <w:r w:rsidRPr="00B60E37">
        <w:rPr>
          <w:sz w:val="20"/>
          <w:szCs w:val="20"/>
          <w:lang w:val="lv-LV"/>
        </w:rPr>
        <w:t>Atklāta konkursa “</w:t>
      </w:r>
      <w:r w:rsidRPr="00F828CC">
        <w:rPr>
          <w:sz w:val="20"/>
          <w:szCs w:val="20"/>
          <w:lang w:val="lv-LV"/>
        </w:rPr>
        <w:t>Audio vizuālās sistēmas pilnveidošana</w:t>
      </w:r>
      <w:r w:rsidRPr="00B60E37">
        <w:rPr>
          <w:sz w:val="20"/>
          <w:szCs w:val="20"/>
          <w:lang w:val="lv-LV"/>
        </w:rPr>
        <w:t>” nolikumam</w:t>
      </w:r>
    </w:p>
    <w:p w:rsidR="00F828CC" w:rsidRPr="00C55C41" w:rsidRDefault="00F828CC" w:rsidP="00F828CC">
      <w:pPr>
        <w:jc w:val="right"/>
        <w:rPr>
          <w:sz w:val="20"/>
          <w:szCs w:val="20"/>
          <w:lang w:val="lv-LV"/>
        </w:rPr>
      </w:pPr>
      <w:r w:rsidRPr="00B60E37">
        <w:rPr>
          <w:sz w:val="20"/>
          <w:szCs w:val="20"/>
          <w:lang w:val="lv-LV"/>
        </w:rPr>
        <w:t xml:space="preserve"> ID Nr. </w:t>
      </w:r>
      <w:r w:rsidR="00582298">
        <w:rPr>
          <w:sz w:val="20"/>
          <w:szCs w:val="20"/>
          <w:lang w:val="lv-LV"/>
        </w:rPr>
        <w:t>RSU SKMK 2018/1</w:t>
      </w:r>
    </w:p>
    <w:p w:rsidR="00856B0B" w:rsidRPr="00C55C41" w:rsidRDefault="00856B0B" w:rsidP="009C35B8">
      <w:pPr>
        <w:jc w:val="right"/>
        <w:rPr>
          <w:b/>
          <w:lang w:val="lv-LV"/>
        </w:rPr>
      </w:pPr>
    </w:p>
    <w:p w:rsidR="00CC0916" w:rsidRPr="00C55C41" w:rsidRDefault="006C3759" w:rsidP="00ED4BC1">
      <w:pPr>
        <w:jc w:val="center"/>
        <w:rPr>
          <w:b/>
          <w:lang w:val="lv-LV"/>
        </w:rPr>
      </w:pPr>
      <w:r>
        <w:rPr>
          <w:b/>
          <w:lang w:val="lv-LV"/>
        </w:rPr>
        <w:t>Tehniskā specifikācija</w:t>
      </w:r>
      <w:r w:rsidR="00B60E37" w:rsidRPr="00B60E37">
        <w:rPr>
          <w:b/>
          <w:lang w:val="lv-LV"/>
        </w:rPr>
        <w:t xml:space="preserve"> Tehniskā piedāvājuma veidlapa</w:t>
      </w:r>
    </w:p>
    <w:p w:rsidR="00115943" w:rsidRDefault="00115943" w:rsidP="00CC0916">
      <w:pPr>
        <w:pStyle w:val="BodyText"/>
        <w:jc w:val="both"/>
        <w:rPr>
          <w:rFonts w:ascii="Times New Roman" w:hAnsi="Times New Roman"/>
          <w:b/>
          <w:szCs w:val="24"/>
          <w:lang w:val="lv-LV"/>
        </w:rPr>
      </w:pPr>
    </w:p>
    <w:p w:rsidR="00B554D0" w:rsidRPr="006C3759" w:rsidRDefault="00B554D0" w:rsidP="00CC0916">
      <w:pPr>
        <w:pStyle w:val="BodyText"/>
        <w:jc w:val="both"/>
        <w:rPr>
          <w:rFonts w:ascii="Times New Roman" w:hAnsi="Times New Roman"/>
          <w:b/>
          <w:szCs w:val="24"/>
          <w:lang w:val="lv-LV"/>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9781"/>
        <w:gridCol w:w="1276"/>
      </w:tblGrid>
      <w:tr w:rsidR="006C3759" w:rsidRPr="001852D5" w:rsidTr="00C94B2B">
        <w:trPr>
          <w:trHeight w:val="300"/>
        </w:trPr>
        <w:tc>
          <w:tcPr>
            <w:tcW w:w="3397" w:type="dxa"/>
            <w:vMerge w:val="restart"/>
            <w:hideMark/>
          </w:tcPr>
          <w:p w:rsidR="006C3759" w:rsidRPr="001852D5" w:rsidRDefault="006C3759" w:rsidP="00C94B2B">
            <w:pPr>
              <w:jc w:val="center"/>
              <w:rPr>
                <w:b/>
                <w:bCs/>
              </w:rPr>
            </w:pPr>
            <w:bookmarkStart w:id="32" w:name="_GoBack"/>
            <w:bookmarkEnd w:id="32"/>
            <w:r w:rsidRPr="001852D5">
              <w:rPr>
                <w:b/>
                <w:bCs/>
              </w:rPr>
              <w:t>Audio pastiprinātājs</w:t>
            </w:r>
          </w:p>
        </w:tc>
        <w:tc>
          <w:tcPr>
            <w:tcW w:w="9781" w:type="dxa"/>
            <w:hideMark/>
          </w:tcPr>
          <w:p w:rsidR="006C3759" w:rsidRPr="001852D5" w:rsidRDefault="006C3759" w:rsidP="00C94B2B">
            <w:r w:rsidRPr="001852D5">
              <w:t>4 kanālu jaudas pastiprinātājs</w:t>
            </w:r>
          </w:p>
        </w:tc>
        <w:tc>
          <w:tcPr>
            <w:tcW w:w="1276" w:type="dxa"/>
            <w:noWrap/>
            <w:hideMark/>
          </w:tcPr>
          <w:p w:rsidR="006C3759" w:rsidRPr="00F10D21" w:rsidRDefault="006C3759" w:rsidP="00C94B2B">
            <w:pPr>
              <w:jc w:val="center"/>
              <w:rPr>
                <w:b/>
              </w:rPr>
            </w:pPr>
            <w:r w:rsidRPr="00F10D21">
              <w:rPr>
                <w:b/>
              </w:rPr>
              <w:t>1</w:t>
            </w:r>
            <w:r>
              <w:rPr>
                <w:b/>
              </w:rPr>
              <w:t xml:space="preserve"> </w:t>
            </w:r>
            <w:r w:rsidRPr="00F10D21">
              <w:rPr>
                <w:b/>
              </w:rPr>
              <w:t>gab.</w:t>
            </w:r>
          </w:p>
        </w:tc>
      </w:tr>
      <w:tr w:rsidR="006C3759" w:rsidRPr="001852D5" w:rsidTr="00C94B2B">
        <w:trPr>
          <w:trHeight w:val="300"/>
        </w:trPr>
        <w:tc>
          <w:tcPr>
            <w:tcW w:w="3397" w:type="dxa"/>
            <w:vMerge/>
            <w:hideMark/>
          </w:tcPr>
          <w:p w:rsidR="006C3759" w:rsidRPr="001852D5" w:rsidRDefault="006C3759" w:rsidP="00C94B2B">
            <w:pPr>
              <w:jc w:val="center"/>
              <w:rPr>
                <w:b/>
                <w:bCs/>
              </w:rPr>
            </w:pPr>
          </w:p>
        </w:tc>
        <w:tc>
          <w:tcPr>
            <w:tcW w:w="9781" w:type="dxa"/>
            <w:hideMark/>
          </w:tcPr>
          <w:p w:rsidR="006C3759" w:rsidRPr="001852D5" w:rsidRDefault="006C3759" w:rsidP="00C94B2B">
            <w:r w:rsidRPr="001852D5">
              <w:t>Jauda ne mazāka kā 115W uz kanālu pie 8 omiem, 180W uz kanālu pie 4 omiem</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Mehāniskās uzlikas visu 4 kanālu jūtības regulatoriem, kas pasargā no iespējas trešajām personām piekļūt regulācijai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Indikācija uz priekšējā paneļa: 4 x klip/limit, 4 x signāls</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Pieslēgumi: 4 gab EUROBLOCK ieejas, 4 gab EUROBLOCK izejas, 2 gab EUROBLOCK "stack" izejas, 4 gab EUROBLOCK attālinātās skaļuma regulācijas pieslēguma vietas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Dzesēšanas sistēma bez ventilatoriem ( kluss darbībā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Ieejas kanāliem LINK slēdzis dažādu konfigurāciju izveidošanai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Aizsardzība pret īssavienojumu uz izejām un pārkaršanu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19” statnē montējams korpuss, augstums 2U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Svars nepārsniedz 10kg</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val="restart"/>
            <w:hideMark/>
          </w:tcPr>
          <w:p w:rsidR="006C3759" w:rsidRPr="001852D5" w:rsidRDefault="006C3759" w:rsidP="00C94B2B">
            <w:pPr>
              <w:jc w:val="center"/>
              <w:rPr>
                <w:b/>
                <w:bCs/>
              </w:rPr>
            </w:pPr>
            <w:r w:rsidRPr="001852D5">
              <w:rPr>
                <w:b/>
                <w:bCs/>
              </w:rPr>
              <w:t>Digitālais audio procesors</w:t>
            </w:r>
          </w:p>
        </w:tc>
        <w:tc>
          <w:tcPr>
            <w:tcW w:w="9781" w:type="dxa"/>
            <w:noWrap/>
            <w:hideMark/>
          </w:tcPr>
          <w:p w:rsidR="006C3759" w:rsidRPr="001852D5" w:rsidRDefault="006C3759" w:rsidP="00C94B2B">
            <w:r w:rsidRPr="001852D5">
              <w:t xml:space="preserve">Digitālais skaņas audio matricas procesors </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9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Vismaz 8x mono mic/līnijas simetriskas/nesimetriskas ieejas ar 48V (phantom) barošanu un 4x mono mic/līnijas simetriskas/nesimetriskas ieejas bez (phantom) barošanas  (Euro-block konektori)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Vismaz 8x mono, vai 4x stereo simetriskas/nesimetriskas izejas (Euro-block konektors)</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Procesoram jānodrošina jebkuru no 12 ieejas signāla pārslēgšanu un miksēšanu uz jebkuru no 8 izejām.</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Ieejas signāla līmeņa un pastiprinājuma kontrole katram kanālam nodrošinot vienādu izejas signāla līmeni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Iebūvēta auto miksēšanas funkcija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Iespēja saslēgt tīklā vismaz 2 procesorus izmantojot datu tīkla kabeli.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Kontroles un konfigurācijas iespējas ar RS232, RJ-45 vai USB.</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Paredzēts montēšanai iekārtu statnē, augstuma izmērs atbilst 1U.</w:t>
            </w:r>
          </w:p>
        </w:tc>
        <w:tc>
          <w:tcPr>
            <w:tcW w:w="1276" w:type="dxa"/>
            <w:noWrap/>
            <w:hideMark/>
          </w:tcPr>
          <w:p w:rsidR="006C3759" w:rsidRPr="00F10D21" w:rsidRDefault="006C3759" w:rsidP="00C94B2B">
            <w:pPr>
              <w:jc w:val="center"/>
              <w:rPr>
                <w:b/>
              </w:rPr>
            </w:pPr>
          </w:p>
        </w:tc>
      </w:tr>
      <w:tr w:rsidR="006C3759" w:rsidRPr="001852D5" w:rsidTr="00C94B2B">
        <w:trPr>
          <w:trHeight w:val="521"/>
        </w:trPr>
        <w:tc>
          <w:tcPr>
            <w:tcW w:w="3397" w:type="dxa"/>
            <w:vMerge w:val="restart"/>
            <w:hideMark/>
          </w:tcPr>
          <w:p w:rsidR="006C3759" w:rsidRPr="001852D5" w:rsidRDefault="006C3759" w:rsidP="00C94B2B">
            <w:pPr>
              <w:jc w:val="center"/>
              <w:rPr>
                <w:b/>
                <w:bCs/>
              </w:rPr>
            </w:pPr>
            <w:r w:rsidRPr="001852D5">
              <w:rPr>
                <w:b/>
                <w:bCs/>
              </w:rPr>
              <w:t>Zemfrekvences pasīvā akustiskā sistēma</w:t>
            </w:r>
          </w:p>
        </w:tc>
        <w:tc>
          <w:tcPr>
            <w:tcW w:w="9781" w:type="dxa"/>
            <w:noWrap/>
            <w:hideMark/>
          </w:tcPr>
          <w:p w:rsidR="006C3759" w:rsidRPr="001852D5" w:rsidRDefault="006C3759" w:rsidP="00C94B2B">
            <w:r w:rsidRPr="001852D5">
              <w:t>Maksimālais skaņas spiediens 112dB</w:t>
            </w:r>
          </w:p>
        </w:tc>
        <w:tc>
          <w:tcPr>
            <w:tcW w:w="1276" w:type="dxa"/>
            <w:noWrap/>
            <w:hideMark/>
          </w:tcPr>
          <w:p w:rsidR="006C3759" w:rsidRPr="00F10D21" w:rsidRDefault="006C3759" w:rsidP="00C94B2B">
            <w:pPr>
              <w:jc w:val="center"/>
              <w:rPr>
                <w:b/>
              </w:rPr>
            </w:pPr>
            <w:r w:rsidRPr="00F10D21">
              <w:rPr>
                <w:b/>
              </w:rPr>
              <w:t>2 gab.</w:t>
            </w: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Jauda ne mazāka par 150W un ne lielāka par 160W</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Frekvenču josla no 40Hz līdz 120/150Hz (- 3dB)</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Iebūvēts apgriešanas filtra slēdzis OFF/ 100 vai 150Hz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Skaļruņi: 1gab 10”</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Iebūvēti EUROBLOCK / CLIP ieejas termināļi / STACK izejas CLIP pieslēgums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 xml:space="preserve">Korpusa konstrukcijas materiāls: bērza saplāksnis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Akustiskā sistēma ir paredzēta stacionārai instalācijai un mobilam darbam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Maksimālais izmērs līdz 310mm (platums) x 500mm (dziļums) x 425mm (augstums)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Svars līdz 15kg</w:t>
            </w:r>
          </w:p>
        </w:tc>
        <w:tc>
          <w:tcPr>
            <w:tcW w:w="1276" w:type="dxa"/>
            <w:noWrap/>
            <w:hideMark/>
          </w:tcPr>
          <w:p w:rsidR="006C3759" w:rsidRPr="00F10D21" w:rsidRDefault="006C3759" w:rsidP="00C94B2B">
            <w:pPr>
              <w:jc w:val="center"/>
              <w:rPr>
                <w:b/>
              </w:rPr>
            </w:pPr>
          </w:p>
        </w:tc>
      </w:tr>
      <w:tr w:rsidR="006C3759" w:rsidRPr="001852D5" w:rsidTr="00C94B2B">
        <w:trPr>
          <w:trHeight w:val="325"/>
        </w:trPr>
        <w:tc>
          <w:tcPr>
            <w:tcW w:w="3397" w:type="dxa"/>
            <w:vMerge w:val="restart"/>
            <w:hideMark/>
          </w:tcPr>
          <w:p w:rsidR="006C3759" w:rsidRPr="001852D5" w:rsidRDefault="006C3759" w:rsidP="00C94B2B">
            <w:pPr>
              <w:jc w:val="center"/>
              <w:rPr>
                <w:b/>
                <w:bCs/>
              </w:rPr>
            </w:pPr>
            <w:r w:rsidRPr="001852D5">
              <w:rPr>
                <w:b/>
                <w:bCs/>
              </w:rPr>
              <w:t>Tribīnes mikrofons ar stiprinājumu</w:t>
            </w:r>
          </w:p>
        </w:tc>
        <w:tc>
          <w:tcPr>
            <w:tcW w:w="9781" w:type="dxa"/>
            <w:hideMark/>
          </w:tcPr>
          <w:p w:rsidR="006C3759" w:rsidRPr="001852D5" w:rsidRDefault="006C3759" w:rsidP="00C94B2B">
            <w:r>
              <w:t>Uz galda / tri</w:t>
            </w:r>
            <w:r w:rsidRPr="001852D5">
              <w:t>bīnes montējams "zoskakla" mikrofons</w:t>
            </w:r>
          </w:p>
        </w:tc>
        <w:tc>
          <w:tcPr>
            <w:tcW w:w="1276" w:type="dxa"/>
            <w:noWrap/>
            <w:hideMark/>
          </w:tcPr>
          <w:p w:rsidR="006C3759" w:rsidRPr="00F10D21" w:rsidRDefault="006C3759" w:rsidP="00C94B2B">
            <w:pPr>
              <w:jc w:val="center"/>
              <w:rPr>
                <w:b/>
              </w:rPr>
            </w:pPr>
            <w:r w:rsidRPr="00F10D21">
              <w:rPr>
                <w:b/>
              </w:rPr>
              <w:t>2 gab.</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Devēja tips: kondensators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Polārais veids: kardioids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Frekvenču diapazons: 70 - 16500Hz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3-pin XLR pieslēgums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Zoskakla garums ne mazāks par 500mm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Melns matēts krāsojums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Komplektā ar vēja aizsargu un mikrofona pamatni montējamu virsmā</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val="restart"/>
            <w:hideMark/>
          </w:tcPr>
          <w:p w:rsidR="006C3759" w:rsidRPr="001852D5" w:rsidRDefault="006C3759" w:rsidP="00C94B2B">
            <w:pPr>
              <w:jc w:val="center"/>
              <w:rPr>
                <w:b/>
                <w:bCs/>
              </w:rPr>
            </w:pPr>
            <w:r w:rsidRPr="001852D5">
              <w:rPr>
                <w:b/>
                <w:bCs/>
              </w:rPr>
              <w:t>Mikrofonu uztvērējs ar papildus antenām</w:t>
            </w:r>
          </w:p>
        </w:tc>
        <w:tc>
          <w:tcPr>
            <w:tcW w:w="9781" w:type="dxa"/>
            <w:hideMark/>
          </w:tcPr>
          <w:p w:rsidR="006C3759" w:rsidRPr="001852D5" w:rsidRDefault="006C3759" w:rsidP="00C94B2B">
            <w:r w:rsidRPr="001852D5">
              <w:t>UHF frekvenču diapazona radiomikrofonu uztvērēji</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Frekvenču diapazons no 574 līdz 646 MHz (brīvie frekvenču kanāli Jelgavā un Rīgā).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Katram uztvērējam vismaz 2 neatkarīgi kanāli</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Katram kanālam vismaz 99 pārslēdzamas frekvences ar automātiskās skanēšanas funkciju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16 vienlaicīgi izmantojamas frekvences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Izturīgs metāla korpuss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Uz priekšējo paneli izvadāmas 2gab uztverošās antenas ( komplektā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19" standarta statnē montējams, 1U augsts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Uztveršanas un kanāla indikācija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Ne vairāk kā divu krāsu displejs</w:t>
            </w:r>
          </w:p>
        </w:tc>
        <w:tc>
          <w:tcPr>
            <w:tcW w:w="1276" w:type="dxa"/>
            <w:noWrap/>
            <w:hideMark/>
          </w:tcPr>
          <w:p w:rsidR="006C3759" w:rsidRPr="00F10D21" w:rsidRDefault="006C3759" w:rsidP="00C94B2B">
            <w:pPr>
              <w:jc w:val="center"/>
              <w:rPr>
                <w:b/>
              </w:rPr>
            </w:pPr>
          </w:p>
        </w:tc>
      </w:tr>
      <w:tr w:rsidR="006C3759" w:rsidRPr="001852D5" w:rsidTr="00C94B2B">
        <w:trPr>
          <w:trHeight w:val="900"/>
        </w:trPr>
        <w:tc>
          <w:tcPr>
            <w:tcW w:w="3397" w:type="dxa"/>
            <w:vMerge w:val="restart"/>
            <w:hideMark/>
          </w:tcPr>
          <w:p w:rsidR="006C3759" w:rsidRPr="001852D5" w:rsidRDefault="006C3759" w:rsidP="00C94B2B">
            <w:pPr>
              <w:jc w:val="center"/>
              <w:rPr>
                <w:b/>
                <w:bCs/>
              </w:rPr>
            </w:pPr>
            <w:r w:rsidRPr="001852D5">
              <w:rPr>
                <w:b/>
                <w:bCs/>
              </w:rPr>
              <w:t>Rokas bezvadu mikrofona raidītājs ar mikrofona kapsulu</w:t>
            </w:r>
          </w:p>
        </w:tc>
        <w:tc>
          <w:tcPr>
            <w:tcW w:w="9781" w:type="dxa"/>
            <w:hideMark/>
          </w:tcPr>
          <w:p w:rsidR="006C3759" w:rsidRPr="001852D5" w:rsidRDefault="006C3759" w:rsidP="00C94B2B">
            <w:pPr>
              <w:rPr>
                <w:b/>
                <w:bCs/>
              </w:rPr>
            </w:pPr>
            <w:r w:rsidRPr="001852D5">
              <w:rPr>
                <w:b/>
                <w:bCs/>
              </w:rPr>
              <w:t>Rokās turams bezvadu mikrofona r</w:t>
            </w:r>
            <w:r>
              <w:rPr>
                <w:b/>
                <w:bCs/>
              </w:rPr>
              <w:t>a</w:t>
            </w:r>
            <w:r w:rsidRPr="001852D5">
              <w:rPr>
                <w:b/>
                <w:bCs/>
              </w:rPr>
              <w:t>idītājs, UHF</w:t>
            </w:r>
          </w:p>
        </w:tc>
        <w:tc>
          <w:tcPr>
            <w:tcW w:w="1276" w:type="dxa"/>
            <w:noWrap/>
            <w:hideMark/>
          </w:tcPr>
          <w:p w:rsidR="006C3759" w:rsidRPr="00F10D21" w:rsidRDefault="006C3759" w:rsidP="00C94B2B">
            <w:pPr>
              <w:jc w:val="center"/>
              <w:rPr>
                <w:b/>
              </w:rPr>
            </w:pPr>
            <w:r w:rsidRPr="00F10D21">
              <w:rPr>
                <w:b/>
              </w:rPr>
              <w:t>1 kompl.</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Frekvenču diapazons no 574 līdz 646 MHz (brīvie frekvenču kanāli Jelgavā un Rīgā)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Vismaz 99 pārslēdzamas frekvences ar automātiskās skanēšanas funkciju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Vismaz 16 vienlaicīgi izmantojamas frekvences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Plastmasas korpuss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Lietojams ar 2gb AA tipa baterijām vai akumulatoriem</w:t>
            </w:r>
          </w:p>
        </w:tc>
        <w:tc>
          <w:tcPr>
            <w:tcW w:w="1276" w:type="dxa"/>
            <w:noWrap/>
            <w:hideMark/>
          </w:tcPr>
          <w:p w:rsidR="006C3759" w:rsidRPr="00F10D21" w:rsidRDefault="006C3759" w:rsidP="00C94B2B">
            <w:pPr>
              <w:jc w:val="center"/>
              <w:rPr>
                <w:b/>
              </w:rPr>
            </w:pPr>
          </w:p>
        </w:tc>
      </w:tr>
      <w:tr w:rsidR="006C3759" w:rsidRPr="001852D5" w:rsidTr="00C94B2B">
        <w:trPr>
          <w:trHeight w:val="272"/>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Raidītājam viegli uzliekamas dažādu tipu mikrofonu kapsulas (dinamiskās vai kondensatora)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LCD displeju, kas atspoguļo: grupu, kanālu un bateriju statusu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Uztvērējs aprīkots ar ieejas līmeņa kontroli: 0 dB, 10 dB, 20 dB, 30 dB</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Raidītājs aprīkots ar akumulatoru uzlādēšanas kontaktiem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val="restart"/>
            <w:noWrap/>
            <w:hideMark/>
          </w:tcPr>
          <w:p w:rsidR="006C3759" w:rsidRPr="001852D5" w:rsidRDefault="006C3759" w:rsidP="00C94B2B">
            <w:pPr>
              <w:jc w:val="center"/>
              <w:rPr>
                <w:b/>
              </w:rPr>
            </w:pPr>
            <w:r w:rsidRPr="001852D5">
              <w:rPr>
                <w:b/>
                <w:bCs/>
              </w:rPr>
              <w:t>Mikrofona kapsula</w:t>
            </w:r>
          </w:p>
        </w:tc>
        <w:tc>
          <w:tcPr>
            <w:tcW w:w="9781" w:type="dxa"/>
            <w:noWrap/>
            <w:hideMark/>
          </w:tcPr>
          <w:p w:rsidR="006C3759" w:rsidRPr="001852D5" w:rsidRDefault="006C3759" w:rsidP="00C94B2B">
            <w:pPr>
              <w:rPr>
                <w:b/>
                <w:bCs/>
              </w:rPr>
            </w:pPr>
            <w:r w:rsidRPr="001852D5">
              <w:rPr>
                <w:b/>
                <w:bCs/>
              </w:rPr>
              <w:t>Mikrofona kapsula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Uz rokas raidītāja uzskrūvējama vokālā mikrofona kapsula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Devēja tips: dinamiskais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Frekvenču diapazons: vismaz 90-16000Hz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Diafragmas veids: Macrolon vai analogs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Iebūvēts metāla pop filtrs</w:t>
            </w:r>
          </w:p>
        </w:tc>
        <w:tc>
          <w:tcPr>
            <w:tcW w:w="1276" w:type="dxa"/>
            <w:noWrap/>
            <w:hideMark/>
          </w:tcPr>
          <w:p w:rsidR="006C3759" w:rsidRPr="00F10D21" w:rsidRDefault="006C3759" w:rsidP="00C94B2B">
            <w:pPr>
              <w:jc w:val="center"/>
              <w:rPr>
                <w:b/>
              </w:rPr>
            </w:pPr>
          </w:p>
        </w:tc>
      </w:tr>
      <w:tr w:rsidR="006C3759" w:rsidRPr="001852D5" w:rsidTr="00C94B2B">
        <w:trPr>
          <w:trHeight w:val="128"/>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Polārais veids: hiperkardioids</w:t>
            </w:r>
          </w:p>
        </w:tc>
        <w:tc>
          <w:tcPr>
            <w:tcW w:w="1276" w:type="dxa"/>
            <w:noWrap/>
            <w:hideMark/>
          </w:tcPr>
          <w:p w:rsidR="006C3759" w:rsidRPr="00F10D21" w:rsidRDefault="006C3759" w:rsidP="00C94B2B">
            <w:pPr>
              <w:jc w:val="center"/>
              <w:rPr>
                <w:b/>
              </w:rPr>
            </w:pPr>
          </w:p>
        </w:tc>
      </w:tr>
      <w:tr w:rsidR="006C3759" w:rsidRPr="001852D5" w:rsidTr="00C94B2B">
        <w:trPr>
          <w:trHeight w:val="412"/>
        </w:trPr>
        <w:tc>
          <w:tcPr>
            <w:tcW w:w="3397" w:type="dxa"/>
            <w:vMerge w:val="restart"/>
            <w:hideMark/>
          </w:tcPr>
          <w:p w:rsidR="006C3759" w:rsidRPr="001852D5" w:rsidRDefault="006C3759" w:rsidP="00C94B2B">
            <w:pPr>
              <w:jc w:val="center"/>
              <w:rPr>
                <w:b/>
                <w:bCs/>
              </w:rPr>
            </w:pPr>
            <w:r w:rsidRPr="001852D5">
              <w:rPr>
                <w:b/>
                <w:bCs/>
              </w:rPr>
              <w:t>Kabatas bezvadu mikrofona raidītājs ar lādējamām baterijām un ar (Headset) uz galvas liekamu mikrofonu.</w:t>
            </w:r>
          </w:p>
        </w:tc>
        <w:tc>
          <w:tcPr>
            <w:tcW w:w="9781" w:type="dxa"/>
            <w:hideMark/>
          </w:tcPr>
          <w:p w:rsidR="006C3759" w:rsidRPr="001852D5" w:rsidRDefault="006C3759" w:rsidP="00C94B2B">
            <w:pPr>
              <w:rPr>
                <w:b/>
                <w:bCs/>
              </w:rPr>
            </w:pPr>
            <w:r w:rsidRPr="001852D5">
              <w:rPr>
                <w:b/>
                <w:bCs/>
              </w:rPr>
              <w:t xml:space="preserve">Pie jostas spraužams UHF raidītājs </w:t>
            </w:r>
          </w:p>
        </w:tc>
        <w:tc>
          <w:tcPr>
            <w:tcW w:w="1276" w:type="dxa"/>
            <w:noWrap/>
            <w:hideMark/>
          </w:tcPr>
          <w:p w:rsidR="006C3759" w:rsidRPr="00F10D21" w:rsidRDefault="006C3759" w:rsidP="00C94B2B">
            <w:pPr>
              <w:jc w:val="center"/>
              <w:rPr>
                <w:b/>
              </w:rPr>
            </w:pPr>
            <w:r w:rsidRPr="00F10D21">
              <w:rPr>
                <w:b/>
              </w:rPr>
              <w:t>1 kompl.</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Frekvenču diapazons no 574 līdz 646 MHz (brīvie frekvenču kanāli Jelgavā un Rīgā)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Vismaz 99 pārslēdzamas frekvences ar automātiskās skanēšanas funkciju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Vismaz 16 vienlaicīgi izmantojamas frekvences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Plastmasas korpuss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Lietojams ar 2gb AA tipa baterijām vai akumulatoriem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Aprīkots ar LCD displeju, kas atspoguļo: grupu, kanālu un bateriju statusu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Mikrofona un līnijas pieslēgums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Mikrofona/līnijas pieslēgums: 4-pin mini XLR</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Raidītājs aprīkots ar akumulatoru uzlādēšanas kontaktiem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val="restart"/>
            <w:hideMark/>
          </w:tcPr>
          <w:p w:rsidR="006C3759" w:rsidRPr="001852D5" w:rsidRDefault="006C3759" w:rsidP="00C94B2B">
            <w:pPr>
              <w:jc w:val="center"/>
              <w:rPr>
                <w:b/>
                <w:i/>
                <w:iCs/>
              </w:rPr>
            </w:pPr>
            <w:r w:rsidRPr="001852D5">
              <w:rPr>
                <w:b/>
                <w:bCs/>
              </w:rPr>
              <w:t>Uz galvas liekams mikrofons pieslēgšanai pie jostas raidītāja</w:t>
            </w:r>
          </w:p>
        </w:tc>
        <w:tc>
          <w:tcPr>
            <w:tcW w:w="9781" w:type="dxa"/>
            <w:hideMark/>
          </w:tcPr>
          <w:p w:rsidR="006C3759" w:rsidRPr="001852D5" w:rsidRDefault="006C3759" w:rsidP="00C94B2B">
            <w:pPr>
              <w:rPr>
                <w:b/>
                <w:bCs/>
              </w:rPr>
            </w:pPr>
            <w:r w:rsidRPr="001852D5">
              <w:rPr>
                <w:b/>
                <w:bCs/>
              </w:rPr>
              <w:t>Uz galvas liekams mikrofons pieslēgšanai pie jostas raidītāja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Devēja tips: kondensators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Frekvenču diapazons: 40-20000Hz ( tuvajā laukā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Maksimālais spiediens ( SPL ) pie 1kHz 144dB</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Polārais veids: superkardioids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Mikrofona pieslēgums pie raidītāja: 4-pin mini XLR</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Svars nepārsniedz 40g</w:t>
            </w:r>
          </w:p>
        </w:tc>
        <w:tc>
          <w:tcPr>
            <w:tcW w:w="1276" w:type="dxa"/>
            <w:noWrap/>
            <w:hideMark/>
          </w:tcPr>
          <w:p w:rsidR="006C3759" w:rsidRPr="00F10D21" w:rsidRDefault="006C3759" w:rsidP="00C94B2B">
            <w:pPr>
              <w:jc w:val="center"/>
              <w:rPr>
                <w:b/>
              </w:rPr>
            </w:pPr>
          </w:p>
        </w:tc>
      </w:tr>
      <w:tr w:rsidR="006C3759" w:rsidRPr="001852D5" w:rsidTr="00C94B2B">
        <w:trPr>
          <w:trHeight w:val="412"/>
        </w:trPr>
        <w:tc>
          <w:tcPr>
            <w:tcW w:w="3397" w:type="dxa"/>
            <w:vMerge w:val="restart"/>
            <w:hideMark/>
          </w:tcPr>
          <w:p w:rsidR="006C3759" w:rsidRPr="001852D5" w:rsidRDefault="006C3759" w:rsidP="00C94B2B">
            <w:pPr>
              <w:jc w:val="center"/>
              <w:rPr>
                <w:b/>
                <w:bCs/>
              </w:rPr>
            </w:pPr>
            <w:r w:rsidRPr="001852D5">
              <w:rPr>
                <w:b/>
                <w:bCs/>
              </w:rPr>
              <w:t>Radio mikrofonu lādēšanas stacija</w:t>
            </w:r>
          </w:p>
        </w:tc>
        <w:tc>
          <w:tcPr>
            <w:tcW w:w="9781" w:type="dxa"/>
            <w:hideMark/>
          </w:tcPr>
          <w:p w:rsidR="006C3759" w:rsidRPr="001852D5" w:rsidRDefault="006C3759" w:rsidP="00C94B2B">
            <w:r w:rsidRPr="001852D5">
              <w:t>Rokas radio mikrofonu un kabatas raidītāju uzlādes ierīce saderīga ar piedāvātajiem rokas un kabatas bezvadu mikrofonu raidītājiem</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Nodrošina iespēju lādēt vismaz 2 rokas mikrofonus vai 2 kabatas raidītājus vienlaicīgi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Iebūvēta akumulatoru lādēšanas kontrole un indikācija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Maksimālais akumulatoru lādēšanas laiks nepārsniedz 2 stundas</w:t>
            </w:r>
          </w:p>
        </w:tc>
        <w:tc>
          <w:tcPr>
            <w:tcW w:w="1276" w:type="dxa"/>
            <w:noWrap/>
            <w:hideMark/>
          </w:tcPr>
          <w:p w:rsidR="006C3759" w:rsidRPr="00F10D21" w:rsidRDefault="006C3759" w:rsidP="00C94B2B">
            <w:pPr>
              <w:jc w:val="center"/>
              <w:rPr>
                <w:b/>
              </w:rPr>
            </w:pPr>
          </w:p>
        </w:tc>
      </w:tr>
      <w:tr w:rsidR="006C3759" w:rsidRPr="001852D5" w:rsidTr="00C94B2B">
        <w:trPr>
          <w:trHeight w:val="214"/>
        </w:trPr>
        <w:tc>
          <w:tcPr>
            <w:tcW w:w="3397" w:type="dxa"/>
            <w:vMerge w:val="restart"/>
            <w:hideMark/>
          </w:tcPr>
          <w:p w:rsidR="006C3759" w:rsidRPr="001852D5" w:rsidRDefault="006C3759" w:rsidP="00C94B2B">
            <w:pPr>
              <w:jc w:val="center"/>
              <w:rPr>
                <w:b/>
                <w:bCs/>
              </w:rPr>
            </w:pPr>
            <w:r w:rsidRPr="001852D5">
              <w:rPr>
                <w:b/>
                <w:bCs/>
              </w:rPr>
              <w:t>Motorizēts projekcijas ekrāns</w:t>
            </w:r>
          </w:p>
        </w:tc>
        <w:tc>
          <w:tcPr>
            <w:tcW w:w="9781" w:type="dxa"/>
            <w:hideMark/>
          </w:tcPr>
          <w:p w:rsidR="006C3759" w:rsidRPr="001852D5" w:rsidRDefault="006C3759" w:rsidP="00C94B2B">
            <w:r w:rsidRPr="001852D5">
              <w:t>Motorizēts ekrāns ar malu nostiepējiem, stiprināms pie sienas vai griestiem</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Balts ekrāna materiāls ar atstarošanas koeficientu ne mazāku kā 1.2</w:t>
            </w:r>
            <w:r>
              <w:t>.</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Ekrāna materiālam melnas vismaz  8cm platas malas un ekrāna apakšējā mala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Malu nostiepēji ekrāna materiāla abās pusēs - perfekti gludai virsmai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Baltā materiāla laukums ne mazāks kā 420x262cm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Melna materiāla augšējā daļa, ne mazākā kā 50 cm - optimāla augstuma iestādīšanai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Korpusa krāsa: balta vai melna (pēc klienta izvēles)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Ekrāna korpusa izmēri ne lielāki kā 21x21x480 cm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w:t>
            </w:r>
            <w:r>
              <w:t>r</w:t>
            </w:r>
            <w:r w:rsidRPr="001852D5">
              <w:t>āna materiāla skata leņķis ne mazāks kā 150 grādi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Ekrāna baltā laukuma malu attiecība 16:10</w:t>
            </w:r>
          </w:p>
        </w:tc>
        <w:tc>
          <w:tcPr>
            <w:tcW w:w="1276" w:type="dxa"/>
            <w:noWrap/>
            <w:hideMark/>
          </w:tcPr>
          <w:p w:rsidR="006C3759" w:rsidRPr="00F10D21" w:rsidRDefault="006C3759" w:rsidP="00C94B2B">
            <w:pPr>
              <w:jc w:val="center"/>
              <w:rPr>
                <w:b/>
              </w:rPr>
            </w:pPr>
          </w:p>
        </w:tc>
      </w:tr>
      <w:tr w:rsidR="006C3759" w:rsidRPr="001852D5" w:rsidTr="00C94B2B">
        <w:trPr>
          <w:trHeight w:val="1121"/>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Pie sienas vai griestiem tiek pieskrūvēti stiprinājumi. Ekrāna korpusā visā garumā ir sliede. Šī sliede ar ekrānu tiek ieāķēta stiprinājumos. Šis stiprinājuma veids ļauj ekrānu ieregulēt nepieciešamajā vietā – pabīdot to pa labi vai kresi un nofiksējot. Papildus drošībai ekrāns tiek iekarināts drošības ķēdēs. Komplektā jāparedz releja bloks ekr</w:t>
            </w:r>
            <w:r>
              <w:t xml:space="preserve">āna centralizētai vadībai ar </w:t>
            </w:r>
            <w:r w:rsidRPr="001852D5">
              <w:t>vadības paneli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Ekrāna svars ne lielāks kā 65 kg</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Ekrāna m</w:t>
            </w:r>
            <w:r>
              <w:t>a</w:t>
            </w:r>
            <w:r w:rsidRPr="001852D5">
              <w:t>teriāls ne plānāks kā 0.40mm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Ekrāna materiālam jāatbilst ug</w:t>
            </w:r>
            <w:r>
              <w:t>u</w:t>
            </w:r>
            <w:r w:rsidRPr="001852D5">
              <w:t>nsdrošības sertifikātam M1/B1 klasei</w:t>
            </w:r>
          </w:p>
        </w:tc>
        <w:tc>
          <w:tcPr>
            <w:tcW w:w="1276" w:type="dxa"/>
            <w:noWrap/>
            <w:hideMark/>
          </w:tcPr>
          <w:p w:rsidR="006C3759" w:rsidRPr="00F10D21" w:rsidRDefault="006C3759" w:rsidP="00C94B2B">
            <w:pPr>
              <w:jc w:val="center"/>
              <w:rPr>
                <w:b/>
              </w:rPr>
            </w:pPr>
          </w:p>
        </w:tc>
      </w:tr>
      <w:tr w:rsidR="006C3759" w:rsidRPr="001852D5" w:rsidTr="00C94B2B">
        <w:trPr>
          <w:trHeight w:val="360"/>
        </w:trPr>
        <w:tc>
          <w:tcPr>
            <w:tcW w:w="3397" w:type="dxa"/>
            <w:vMerge w:val="restart"/>
            <w:hideMark/>
          </w:tcPr>
          <w:p w:rsidR="006C3759" w:rsidRPr="001852D5" w:rsidRDefault="006C3759" w:rsidP="00C94B2B">
            <w:pPr>
              <w:jc w:val="center"/>
              <w:rPr>
                <w:b/>
                <w:bCs/>
              </w:rPr>
            </w:pPr>
            <w:r w:rsidRPr="001852D5">
              <w:rPr>
                <w:b/>
                <w:bCs/>
              </w:rPr>
              <w:t>Instalācijas klases projektors</w:t>
            </w:r>
          </w:p>
        </w:tc>
        <w:tc>
          <w:tcPr>
            <w:tcW w:w="9781" w:type="dxa"/>
            <w:hideMark/>
          </w:tcPr>
          <w:p w:rsidR="006C3759" w:rsidRPr="001852D5" w:rsidRDefault="006C3759" w:rsidP="00C94B2B">
            <w:r w:rsidRPr="001852D5">
              <w:t>Profesionāls datu video projektors</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DLP tehnoloģija, kas paredzēta lietošanai publiskās vietās ar lielu putekļu intensitāti un nodrošina aizsardzību pret putekļu iekļūšanu matricā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Paneļa lielums vismaz - 0.67" 1-Chip DMD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Gaismas jauda - ne mazāka kā 8500 ANSI lumeni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Dabīgā izšķirtspēja vismaz - WUXGA, 1920x1200 attēla punkti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Divu spuldžu sistēma (projektorā iebūvētas 2 spuldzes)</w:t>
            </w:r>
          </w:p>
        </w:tc>
        <w:tc>
          <w:tcPr>
            <w:tcW w:w="1276" w:type="dxa"/>
            <w:noWrap/>
            <w:hideMark/>
          </w:tcPr>
          <w:p w:rsidR="006C3759" w:rsidRPr="00F10D21" w:rsidRDefault="006C3759" w:rsidP="00C94B2B">
            <w:pPr>
              <w:jc w:val="center"/>
              <w:rPr>
                <w:b/>
              </w:rPr>
            </w:pPr>
          </w:p>
        </w:tc>
      </w:tr>
      <w:tr w:rsidR="006C3759" w:rsidRPr="001852D5" w:rsidTr="00C94B2B">
        <w:trPr>
          <w:trHeight w:val="274"/>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Spuldzes resurss - ne mazāks kā 2000 stundas pilnas jaudas režīmā, 4000 stundas ekonomiskajā režīmā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Iebūvēti divi krāsu apļi, ko var pārslēgt ar tālvadības pulti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Krāsu aplis sastāv vismaz no 5 krāsu segmentiem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Kontrasts - vismaz 2500:1</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Zoom/Fokuss/LensShift - motorizēts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Iespējama objektīvu maiņa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Objektīvs izvietots projektora korpusa priekšpusē pa vidu</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Dzesēšanas sistēmas skaļums - ne lielāks kā 36dB pilnas jaudas režīmā, 29dB ekonomiskajā režīmā</w:t>
            </w:r>
          </w:p>
        </w:tc>
        <w:tc>
          <w:tcPr>
            <w:tcW w:w="1276" w:type="dxa"/>
            <w:noWrap/>
            <w:hideMark/>
          </w:tcPr>
          <w:p w:rsidR="006C3759" w:rsidRPr="00F10D21" w:rsidRDefault="006C3759" w:rsidP="00C94B2B">
            <w:pPr>
              <w:jc w:val="center"/>
              <w:rPr>
                <w:b/>
              </w:rPr>
            </w:pPr>
          </w:p>
        </w:tc>
      </w:tr>
      <w:tr w:rsidR="006C3759" w:rsidRPr="001852D5" w:rsidTr="00C94B2B">
        <w:trPr>
          <w:trHeight w:val="9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Pieslēgumi iebūvēti projektorā - 2x HDMI, 1x HD Base T, 1x DVI-D, 1x D-Sub 15 pin datora ieeja, 1x D-Sub 15 pin datora izeja, 5x BNC, 1x RS-232C, 1x LAN RJ-45, 1x USB-A (bezvadu datu translācijai), 1x 3,5mm remote ieeja, 1x 3,5mm remote izeja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Optikas nobīde vertikāli un horizontāli (nobīdes amplitūda atkarīga no objektīva)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Visas pieslēgvietas un vadības pogas atrodas korpusa sānā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Korpusa sānā ir informatīvs LCD displejs</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Funkcija - "Edge Blending" - iespēja precīzi salāgot divus blakus projekcijas attēlus par vienu vienotu, neredzot attēlu pārejas joslu</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Attēla ģeometriskā korekcija, stūru korekcija, izliektas virsmas projekcijas labošana</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Funkcija - "Picture by picture" - attēls pie attēla -  iespēja attēlot vienlaicīgi divus attēlus katru no savas ieejas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Funkcija - "Picture in picture" - attēls attēlā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Mehāniskais attēla aizslēgs (Mechanical Shutter)</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Projektora izvēlnē pieejama latviešu valoda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Projektora svars nepārsniedz 20kg</w:t>
            </w:r>
          </w:p>
        </w:tc>
        <w:tc>
          <w:tcPr>
            <w:tcW w:w="1276" w:type="dxa"/>
            <w:noWrap/>
            <w:hideMark/>
          </w:tcPr>
          <w:p w:rsidR="006C3759" w:rsidRPr="00F10D21" w:rsidRDefault="006C3759" w:rsidP="00C94B2B">
            <w:pPr>
              <w:jc w:val="center"/>
              <w:rPr>
                <w:b/>
              </w:rPr>
            </w:pPr>
          </w:p>
        </w:tc>
      </w:tr>
      <w:tr w:rsidR="006C3759" w:rsidRPr="001852D5" w:rsidTr="00C94B2B">
        <w:trPr>
          <w:trHeight w:val="229"/>
        </w:trPr>
        <w:tc>
          <w:tcPr>
            <w:tcW w:w="3397" w:type="dxa"/>
            <w:vMerge w:val="restart"/>
            <w:noWrap/>
            <w:hideMark/>
          </w:tcPr>
          <w:p w:rsidR="006C3759" w:rsidRPr="001852D5" w:rsidRDefault="006C3759" w:rsidP="00C94B2B">
            <w:pPr>
              <w:rPr>
                <w:b/>
                <w:bCs/>
              </w:rPr>
            </w:pPr>
            <w:r w:rsidRPr="001852D5">
              <w:rPr>
                <w:b/>
                <w:bCs/>
              </w:rPr>
              <w:t>Komplektā ar oriģinālu tā paša ražotāja platleņķa objektīvu:</w:t>
            </w:r>
          </w:p>
        </w:tc>
        <w:tc>
          <w:tcPr>
            <w:tcW w:w="9781" w:type="dxa"/>
            <w:noWrap/>
            <w:hideMark/>
          </w:tcPr>
          <w:p w:rsidR="006C3759" w:rsidRPr="001852D5" w:rsidRDefault="006C3759" w:rsidP="00C94B2B">
            <w:pPr>
              <w:rPr>
                <w:b/>
                <w:bCs/>
              </w:rPr>
            </w:pPr>
            <w:r w:rsidRPr="001852D5">
              <w:rPr>
                <w:b/>
                <w:bCs/>
              </w:rPr>
              <w:t>Komplektā ar oriģinālu tā paša ražotāja platleņķa objektīvu:</w:t>
            </w:r>
          </w:p>
        </w:tc>
        <w:tc>
          <w:tcPr>
            <w:tcW w:w="1276" w:type="dxa"/>
            <w:noWrap/>
            <w:hideMark/>
          </w:tcPr>
          <w:p w:rsidR="006C3759" w:rsidRPr="00F10D21" w:rsidRDefault="006C3759" w:rsidP="00C94B2B">
            <w:pPr>
              <w:jc w:val="center"/>
              <w:rPr>
                <w:b/>
              </w:rPr>
            </w:pPr>
          </w:p>
        </w:tc>
      </w:tr>
      <w:tr w:rsidR="006C3759" w:rsidRPr="001852D5" w:rsidTr="00C94B2B">
        <w:trPr>
          <w:trHeight w:val="505"/>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Attāluma attiecība pret bildes platumu TR= 1.1-1.7, tālummaiņa x1.54 (lai iegūtu 420cm platu attēlu projektora lēcai jābūt novietotai 4.62 ~ 7.14m attālumā)</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Iespējama optikas nobīde no centra ass horizontāli (gan pa labi, gan pa kreisi) +/-10%</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Iespējama optikas nobīde no centra ass vertikāli (uz leju) 0 - 60%</w:t>
            </w:r>
          </w:p>
        </w:tc>
        <w:tc>
          <w:tcPr>
            <w:tcW w:w="1276" w:type="dxa"/>
            <w:noWrap/>
            <w:hideMark/>
          </w:tcPr>
          <w:p w:rsidR="006C3759" w:rsidRPr="00F10D21" w:rsidRDefault="006C3759" w:rsidP="00C94B2B">
            <w:pPr>
              <w:jc w:val="center"/>
              <w:rPr>
                <w:b/>
              </w:rPr>
            </w:pPr>
          </w:p>
        </w:tc>
      </w:tr>
      <w:tr w:rsidR="006C3759" w:rsidRPr="001852D5" w:rsidTr="00C94B2B">
        <w:trPr>
          <w:trHeight w:val="327"/>
        </w:trPr>
        <w:tc>
          <w:tcPr>
            <w:tcW w:w="3397" w:type="dxa"/>
            <w:vMerge w:val="restart"/>
            <w:hideMark/>
          </w:tcPr>
          <w:p w:rsidR="006C3759" w:rsidRPr="001852D5" w:rsidRDefault="006C3759" w:rsidP="00C94B2B">
            <w:pPr>
              <w:jc w:val="center"/>
              <w:rPr>
                <w:b/>
                <w:bCs/>
              </w:rPr>
            </w:pPr>
            <w:r w:rsidRPr="001852D5">
              <w:rPr>
                <w:b/>
                <w:bCs/>
              </w:rPr>
              <w:t>Projektora griestu stiprinājums</w:t>
            </w:r>
          </w:p>
        </w:tc>
        <w:tc>
          <w:tcPr>
            <w:tcW w:w="9781" w:type="dxa"/>
            <w:hideMark/>
          </w:tcPr>
          <w:p w:rsidR="006C3759" w:rsidRPr="001852D5" w:rsidRDefault="006C3759" w:rsidP="00C94B2B">
            <w:r w:rsidRPr="001852D5">
              <w:t>Fiksēta garuma griestu stiprinājums projektoram</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Stiprinājuma kravnesība vismaz 30 kg</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Stiprinājuma garums vismaz 100cm, ar iespēju to saīsināt pēc nepieciešamības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Projektora stiprinājuma adaptera stieņi vismaz 6 gab.</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Pagriešana +/- 180° , slīpuma regulēšana +/- 60°</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Stiprinājuma uzbūve pieļauj precīzu slīpuma/ līmeņa regulēšanu vismaz 4 punktos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Griestu pēdā jābūt gropei kabeļu trasei</w:t>
            </w:r>
          </w:p>
        </w:tc>
        <w:tc>
          <w:tcPr>
            <w:tcW w:w="1276" w:type="dxa"/>
            <w:noWrap/>
            <w:hideMark/>
          </w:tcPr>
          <w:p w:rsidR="006C3759" w:rsidRPr="00F10D21" w:rsidRDefault="006C3759" w:rsidP="00C94B2B">
            <w:pPr>
              <w:jc w:val="center"/>
              <w:rPr>
                <w:b/>
              </w:rPr>
            </w:pPr>
          </w:p>
        </w:tc>
      </w:tr>
      <w:tr w:rsidR="006C3759" w:rsidRPr="001852D5" w:rsidTr="00C94B2B">
        <w:trPr>
          <w:trHeight w:val="201"/>
        </w:trPr>
        <w:tc>
          <w:tcPr>
            <w:tcW w:w="3397" w:type="dxa"/>
            <w:vMerge w:val="restart"/>
            <w:hideMark/>
          </w:tcPr>
          <w:p w:rsidR="006C3759" w:rsidRPr="001852D5" w:rsidRDefault="006C3759" w:rsidP="00C94B2B">
            <w:pPr>
              <w:jc w:val="center"/>
              <w:rPr>
                <w:b/>
                <w:bCs/>
              </w:rPr>
            </w:pPr>
            <w:r w:rsidRPr="001852D5">
              <w:rPr>
                <w:b/>
                <w:bCs/>
              </w:rPr>
              <w:t>Bezvadu prezentācijas sistēma</w:t>
            </w:r>
          </w:p>
        </w:tc>
        <w:tc>
          <w:tcPr>
            <w:tcW w:w="9781" w:type="dxa"/>
            <w:hideMark/>
          </w:tcPr>
          <w:p w:rsidR="006C3759" w:rsidRPr="001852D5" w:rsidRDefault="006C3759" w:rsidP="00C94B2B">
            <w:r w:rsidRPr="001852D5">
              <w:t>Bezvadu prezentācijas sistēma skaņas, attēlu un video pārraidīšanai</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Sistēma sastāv no centrālā procesora un diviem portatīviem bezvadu raidītājiem ar USB tipa spraudni (jābūt iespējai pievienot papildus USB raidītājus)</w:t>
            </w:r>
          </w:p>
        </w:tc>
        <w:tc>
          <w:tcPr>
            <w:tcW w:w="1276" w:type="dxa"/>
            <w:noWrap/>
            <w:hideMark/>
          </w:tcPr>
          <w:p w:rsidR="006C3759" w:rsidRPr="00F10D21" w:rsidRDefault="006C3759" w:rsidP="00C94B2B">
            <w:pPr>
              <w:jc w:val="center"/>
              <w:rPr>
                <w:b/>
              </w:rPr>
            </w:pPr>
          </w:p>
        </w:tc>
      </w:tr>
      <w:tr w:rsidR="006C3759" w:rsidRPr="001852D5" w:rsidTr="00C94B2B">
        <w:trPr>
          <w:trHeight w:val="1971"/>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Jānodrošina vismaz sekojoša funkcionalitāte:</w:t>
            </w:r>
            <w:r w:rsidRPr="001852D5">
              <w:br/>
              <w:t>Pievienojot bezvadu USB raidītāju datoram, tas automātiski savienojas ar datoru, tikmēr mirgo gaidīšanas LED indikācija (balta). Kad savienojums izveidots (bez lietotāja manipulācijām datora videokartes iestatījumos), bezvadu USB raidītājam iedegas balta (pastāvīga) LED indikācija, norādot, ka savienojums izveidots;</w:t>
            </w:r>
            <w:r w:rsidRPr="001852D5">
              <w:br/>
              <w:t>Lai nodrošinātu attēla pārraidi, netiek veikta nekādas programmatūras instalācija datorā;</w:t>
            </w:r>
            <w:r w:rsidRPr="001852D5">
              <w:br/>
              <w:t>Sistēmai jābūt saderīgai ar standarta bezvadu tīkla sistēmu 2.4 un 5GHz frekvencē.</w:t>
            </w:r>
          </w:p>
        </w:tc>
        <w:tc>
          <w:tcPr>
            <w:tcW w:w="1276" w:type="dxa"/>
            <w:noWrap/>
            <w:hideMark/>
          </w:tcPr>
          <w:p w:rsidR="006C3759" w:rsidRPr="00F10D21" w:rsidRDefault="006C3759" w:rsidP="00C94B2B">
            <w:pPr>
              <w:jc w:val="center"/>
              <w:rPr>
                <w:b/>
              </w:rPr>
            </w:pPr>
          </w:p>
        </w:tc>
      </w:tr>
      <w:tr w:rsidR="006C3759" w:rsidRPr="001852D5" w:rsidTr="00C94B2B">
        <w:trPr>
          <w:trHeight w:val="841"/>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Jābūt iespējai sistēmu izmantot vismaz šādās operētājsistēmās: Windows 7/8/8.1/10 32 &amp; 64 bit, Mac OSX 10.10/10.11/10.12 (Sierra), kā arī planšetdatoros un viedtālruņos (ar bezmaksas aplikāciju) vismaz šādās operētājsistēmās: Android v5 &amp; v6, iOS 8, 9 &amp; 10</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Izejas pieslēgumi: 1 x HDMI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Video vai datora satura atspēlēšanas kadru ātrums - vismaz 30 kadri sekundē</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Izejas izšķiršanas spēja vismaz 1920x1080</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Bezvadu tīkla protokols - IEEE 802.11 a/b/g/n, autentifikācija WPA2-PSK vai IEEE 802.1X (iespēja integrēt tīkla infrastruktūrā)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Data rate vismaz 300Mbps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Lietotāju skaits vienlaicīgi vismaz 16 gab.</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Raidīšanas amplitūda starp centrālo procesoru un lietotāju vismaz 30m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Papildus pieslēguma vietas: 1x LAN; 3x USB; 1x 3.5mm audio, digital audio S/PDIF</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Procesora izmēri ar antenām nepārsniedz: 205mm x 150mm x 135mm (AxPxDz)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Procesora svars nepārsniedz 600g</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val="restart"/>
            <w:noWrap/>
            <w:hideMark/>
          </w:tcPr>
          <w:p w:rsidR="006C3759" w:rsidRPr="001852D5" w:rsidRDefault="006C3759" w:rsidP="00C94B2B">
            <w:pPr>
              <w:jc w:val="center"/>
              <w:rPr>
                <w:b/>
                <w:bCs/>
              </w:rPr>
            </w:pPr>
            <w:r w:rsidRPr="001852D5">
              <w:rPr>
                <w:b/>
                <w:bCs/>
              </w:rPr>
              <w:t>Video signāla procesors</w:t>
            </w:r>
          </w:p>
        </w:tc>
        <w:tc>
          <w:tcPr>
            <w:tcW w:w="9781" w:type="dxa"/>
            <w:noWrap/>
            <w:hideMark/>
          </w:tcPr>
          <w:p w:rsidR="006C3759" w:rsidRPr="001852D5" w:rsidRDefault="006C3759" w:rsidP="00C94B2B">
            <w:r w:rsidRPr="001852D5">
              <w:t>Video signāla prezentācijas komutators ar HDCP signāla mērogošanu</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53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Video signālu ieejas skaits: vismaz 4x HDMI pieslēguma tipi un 2x analogās ieejas, kas nodrošina ieeju tipa konfigurēšanas iespēju (RGB, S-video, kompozītā video vai komponentā video tipu)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Izejas: 2x HDMI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Horizontālā frekvence ieejai:  NTSC 3.58, NTSC 4.43, PAL, SECAM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Divas mikrofonu vai audio līnijas ieejas ar 48V barošanu</w:t>
            </w:r>
          </w:p>
        </w:tc>
        <w:tc>
          <w:tcPr>
            <w:tcW w:w="1276" w:type="dxa"/>
            <w:noWrap/>
            <w:hideMark/>
          </w:tcPr>
          <w:p w:rsidR="006C3759" w:rsidRPr="00F10D21" w:rsidRDefault="006C3759" w:rsidP="00C94B2B">
            <w:pPr>
              <w:jc w:val="center"/>
              <w:rPr>
                <w:b/>
              </w:rPr>
            </w:pPr>
          </w:p>
        </w:tc>
      </w:tr>
      <w:tr w:rsidR="006C3759" w:rsidRPr="001852D5" w:rsidTr="00C94B2B">
        <w:trPr>
          <w:trHeight w:val="189"/>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Vadības ieejas skaits: vismaz 1xRS-232</w:t>
            </w:r>
          </w:p>
        </w:tc>
        <w:tc>
          <w:tcPr>
            <w:tcW w:w="1276" w:type="dxa"/>
            <w:noWrap/>
            <w:hideMark/>
          </w:tcPr>
          <w:p w:rsidR="006C3759" w:rsidRPr="00F10D21" w:rsidRDefault="006C3759" w:rsidP="00C94B2B">
            <w:pPr>
              <w:jc w:val="center"/>
              <w:rPr>
                <w:b/>
              </w:rPr>
            </w:pPr>
          </w:p>
        </w:tc>
      </w:tr>
      <w:tr w:rsidR="006C3759" w:rsidRPr="001852D5" w:rsidTr="00C94B2B">
        <w:trPr>
          <w:trHeight w:val="1333"/>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Speciālas īpašības/ funkcijas: Jānodrošina automātiska ieejas pārslēgšana, attēla kontrole (spilgtums, kontrasts, horizontālā un vertikālā iestādīšana), LCD panelis izvēlnei, HDMI audio signāla atdalīšana, pārslēdzamas izejas izšķiršanas spējas no 640x480 līdz pat 1920x1200, HDCP atbalsts, nodrošina datu plūsmu līdz 6.75 Gbps, atbalsta EDID atmiņas funkciju, attēla formāta maiņu, attēla iesaldēšana, kontrole caur tīklu, iebūvēta web aplikācijas saskars</w:t>
            </w:r>
            <w:r>
              <w:t>n</w:t>
            </w:r>
            <w:r w:rsidRPr="001852D5">
              <w:t>e</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Korpusam jābūt izgatavotam no metāla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Izmēri: ne lielāki par 450 x 250 x 45mm (PLxDzxAu)</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val="restart"/>
            <w:hideMark/>
          </w:tcPr>
          <w:p w:rsidR="006C3759" w:rsidRPr="001852D5" w:rsidRDefault="006C3759" w:rsidP="00C94B2B">
            <w:pPr>
              <w:jc w:val="center"/>
              <w:rPr>
                <w:b/>
                <w:bCs/>
              </w:rPr>
            </w:pPr>
            <w:r w:rsidRPr="001852D5">
              <w:rPr>
                <w:b/>
                <w:bCs/>
              </w:rPr>
              <w:t>AV sistēmas vadības procesors</w:t>
            </w:r>
          </w:p>
        </w:tc>
        <w:tc>
          <w:tcPr>
            <w:tcW w:w="9781" w:type="dxa"/>
            <w:hideMark/>
          </w:tcPr>
          <w:p w:rsidR="006C3759" w:rsidRPr="001852D5" w:rsidRDefault="006C3759" w:rsidP="00C94B2B">
            <w:r w:rsidRPr="001852D5">
              <w:t>Iekārtu vadības panelis/procesors video projekcijas sistēmas, komutācijas sistēmas, skaņu sistēmas ērtai un saprotamai lietotāja vadībai</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9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Nodrošina ērtu un saprotamu iekārtu lietošanu - tikai pašas nepieciešamākās komandas (pogas): ieslēgt/ izslēgt visu sistēmu vienlaicīgi, skaļāk/ klusāk, pārslēgšanās starp avotiem, video/ audio </w:t>
            </w:r>
            <w:r w:rsidRPr="001852D5">
              <w:rPr>
                <w:i/>
                <w:iCs/>
              </w:rPr>
              <w:t>mute</w:t>
            </w:r>
            <w:r w:rsidRPr="001852D5">
              <w:t>. Paredzēta iebūvēt virsmā.</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Uz paneļa atrodas: 10 izgaismotas pogas, uz kurām var izvietot brīvi izvēlētus pogu nosaukumus, un pagriežams audio sistēmas skaļuma regulators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Sistēmu iespējams vadīt caur RJ-45, RS232 vai IR portu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Vadības panelī iebūvēta SDRAM atmiņa: 512MB, Flash atmiņa: 512MB</w:t>
            </w:r>
          </w:p>
        </w:tc>
        <w:tc>
          <w:tcPr>
            <w:tcW w:w="1276" w:type="dxa"/>
            <w:noWrap/>
            <w:hideMark/>
          </w:tcPr>
          <w:p w:rsidR="006C3759" w:rsidRPr="00F10D21" w:rsidRDefault="006C3759" w:rsidP="00C94B2B">
            <w:pPr>
              <w:jc w:val="center"/>
              <w:rPr>
                <w:b/>
              </w:rPr>
            </w:pPr>
          </w:p>
        </w:tc>
      </w:tr>
      <w:tr w:rsidR="006C3759" w:rsidRPr="001852D5" w:rsidTr="00C94B2B">
        <w:trPr>
          <w:trHeight w:val="99"/>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Iebūvēts taimeris automātiskai sistēmas izslēgšanai nodrošina elektroenerģijas ekonomiju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Sistēmu iespējams monitorēt un vadīt arī caur datoru (IP)</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Paneļa krāsa balta vai melna pēc izvēles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Paneļa darbība tiek nodrošināta caur tīkla kabeli neizmantojot 220V pieslēgumu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Paneļa izmērs ne lielāks kā 12 x 17 x 6 cm (Au; PL; Dz)</w:t>
            </w:r>
          </w:p>
        </w:tc>
        <w:tc>
          <w:tcPr>
            <w:tcW w:w="1276" w:type="dxa"/>
            <w:noWrap/>
            <w:hideMark/>
          </w:tcPr>
          <w:p w:rsidR="006C3759" w:rsidRPr="00F10D21" w:rsidRDefault="006C3759" w:rsidP="00C94B2B">
            <w:pPr>
              <w:jc w:val="center"/>
              <w:rPr>
                <w:b/>
              </w:rPr>
            </w:pPr>
          </w:p>
        </w:tc>
      </w:tr>
      <w:tr w:rsidR="006C3759" w:rsidRPr="001852D5" w:rsidTr="00C94B2B">
        <w:trPr>
          <w:trHeight w:val="434"/>
        </w:trPr>
        <w:tc>
          <w:tcPr>
            <w:tcW w:w="3397" w:type="dxa"/>
            <w:vMerge w:val="restart"/>
            <w:hideMark/>
          </w:tcPr>
          <w:p w:rsidR="006C3759" w:rsidRPr="001852D5" w:rsidRDefault="006C3759" w:rsidP="00C94B2B">
            <w:pPr>
              <w:jc w:val="center"/>
              <w:rPr>
                <w:b/>
                <w:bCs/>
              </w:rPr>
            </w:pPr>
            <w:r w:rsidRPr="001852D5">
              <w:rPr>
                <w:b/>
                <w:bCs/>
              </w:rPr>
              <w:t>Mēbele prezentāciju tribīne</w:t>
            </w:r>
          </w:p>
        </w:tc>
        <w:tc>
          <w:tcPr>
            <w:tcW w:w="9781" w:type="dxa"/>
            <w:noWrap/>
            <w:hideMark/>
          </w:tcPr>
          <w:p w:rsidR="006C3759" w:rsidRPr="001852D5" w:rsidRDefault="006C3759" w:rsidP="00C94B2B">
            <w:r w:rsidRPr="001852D5">
              <w:t>Pēc individuāla projekta ražota mēbele / prezentāciju tribīne</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Tribīnes darba virsmā paredzēta vieta dublējošā monitora, mikrofonu, pieslēgumu paneļa un sistēmas vadības procesora iebūvei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Mēbelē iebūvēta 19" iekārtu statne aparatūras instalācijai.</w:t>
            </w:r>
          </w:p>
        </w:tc>
        <w:tc>
          <w:tcPr>
            <w:tcW w:w="1276" w:type="dxa"/>
            <w:noWrap/>
            <w:hideMark/>
          </w:tcPr>
          <w:p w:rsidR="006C3759" w:rsidRPr="00F10D21" w:rsidRDefault="006C3759" w:rsidP="00C94B2B">
            <w:pPr>
              <w:jc w:val="center"/>
              <w:rPr>
                <w:b/>
              </w:rPr>
            </w:pPr>
          </w:p>
        </w:tc>
      </w:tr>
      <w:tr w:rsidR="006C3759" w:rsidRPr="001852D5" w:rsidTr="00C94B2B">
        <w:trPr>
          <w:trHeight w:val="521"/>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Mēbelei ierīkotas 2 durvis ar slēdzeni gan priekšpusē, gan aizmugurē, nodrošinot ērtu piekļuvi aparatūrai. Priekšējām durvīm pielietots eņģu mehānisms, kas nodr</w:t>
            </w:r>
            <w:r>
              <w:t>o</w:t>
            </w:r>
            <w:r w:rsidRPr="001852D5">
              <w:t>šina durvju ieslidināšanu mēbelē, tās atverot.</w:t>
            </w:r>
          </w:p>
        </w:tc>
        <w:tc>
          <w:tcPr>
            <w:tcW w:w="1276" w:type="dxa"/>
            <w:noWrap/>
            <w:hideMark/>
          </w:tcPr>
          <w:p w:rsidR="006C3759" w:rsidRPr="00F10D21" w:rsidRDefault="006C3759" w:rsidP="00C94B2B">
            <w:pPr>
              <w:jc w:val="center"/>
              <w:rPr>
                <w:b/>
              </w:rPr>
            </w:pPr>
          </w:p>
        </w:tc>
      </w:tr>
      <w:tr w:rsidR="006C3759" w:rsidRPr="001852D5" w:rsidTr="00C94B2B">
        <w:trPr>
          <w:trHeight w:val="389"/>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Mēbelē iebūvēti 2 izvelkami plaukti - priekšpusē datora klaviatūrai, sānos papildus aparatūras novietošanai.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Mēbeles krāsa saskaņojama ar pasūtītāju.</w:t>
            </w:r>
          </w:p>
        </w:tc>
        <w:tc>
          <w:tcPr>
            <w:tcW w:w="1276" w:type="dxa"/>
            <w:noWrap/>
            <w:hideMark/>
          </w:tcPr>
          <w:p w:rsidR="006C3759" w:rsidRPr="00F10D21" w:rsidRDefault="006C3759" w:rsidP="00C94B2B">
            <w:pPr>
              <w:jc w:val="center"/>
              <w:rPr>
                <w:b/>
              </w:rPr>
            </w:pPr>
          </w:p>
        </w:tc>
      </w:tr>
      <w:tr w:rsidR="006C3759" w:rsidRPr="001852D5" w:rsidTr="00C94B2B">
        <w:trPr>
          <w:trHeight w:val="597"/>
        </w:trPr>
        <w:tc>
          <w:tcPr>
            <w:tcW w:w="13178" w:type="dxa"/>
            <w:gridSpan w:val="2"/>
            <w:hideMark/>
          </w:tcPr>
          <w:p w:rsidR="006C3759" w:rsidRDefault="006C3759" w:rsidP="00C94B2B">
            <w:pPr>
              <w:rPr>
                <w:b/>
                <w:bCs/>
              </w:rPr>
            </w:pPr>
          </w:p>
          <w:p w:rsidR="006C3759" w:rsidRPr="00F64716" w:rsidRDefault="006C3759" w:rsidP="00C94B2B">
            <w:pPr>
              <w:rPr>
                <w:b/>
                <w:bCs/>
              </w:rPr>
            </w:pPr>
            <w:r w:rsidRPr="001852D5">
              <w:rPr>
                <w:b/>
                <w:bCs/>
              </w:rPr>
              <w:t>BEZVADU TULKOŠANAS, GIDĒŠANAS UN INDUKCIJAS CILPU (VĀJDZIRDĪGO VAJADZĪBĀM) SISTĒMA.</w:t>
            </w:r>
          </w:p>
        </w:tc>
        <w:tc>
          <w:tcPr>
            <w:tcW w:w="1276" w:type="dxa"/>
            <w:noWrap/>
            <w:hideMark/>
          </w:tcPr>
          <w:p w:rsidR="006C3759" w:rsidRPr="00F10D21" w:rsidRDefault="006C3759" w:rsidP="00C94B2B">
            <w:pPr>
              <w:jc w:val="center"/>
              <w:rPr>
                <w:b/>
              </w:rPr>
            </w:pPr>
          </w:p>
        </w:tc>
      </w:tr>
      <w:tr w:rsidR="006C3759" w:rsidRPr="001852D5" w:rsidTr="00C94B2B">
        <w:trPr>
          <w:trHeight w:val="274"/>
        </w:trPr>
        <w:tc>
          <w:tcPr>
            <w:tcW w:w="3397" w:type="dxa"/>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Rokā turams bezvadu mikrofona raidītājs ar 18 pārslēdzamām frekvencēm diapazonā no 863 MHz līdz 865 MHz (vai citā Rīgā atļautā frekvenču diapazonā).</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600"/>
        </w:trPr>
        <w:tc>
          <w:tcPr>
            <w:tcW w:w="3397" w:type="dxa"/>
            <w:vMerge w:val="restart"/>
            <w:hideMark/>
          </w:tcPr>
          <w:p w:rsidR="006C3759" w:rsidRPr="001852D5" w:rsidRDefault="006C3759" w:rsidP="00C94B2B">
            <w:pPr>
              <w:jc w:val="right"/>
              <w:rPr>
                <w:b/>
                <w:bCs/>
              </w:rPr>
            </w:pPr>
            <w:r w:rsidRPr="001852D5">
              <w:rPr>
                <w:b/>
                <w:bCs/>
              </w:rPr>
              <w:t>bezvadu raidītājs ar mikrofonu</w:t>
            </w:r>
          </w:p>
        </w:tc>
        <w:tc>
          <w:tcPr>
            <w:tcW w:w="9781" w:type="dxa"/>
            <w:hideMark/>
          </w:tcPr>
          <w:p w:rsidR="006C3759" w:rsidRPr="001852D5" w:rsidRDefault="006C3759" w:rsidP="00C94B2B">
            <w:r w:rsidRPr="001852D5">
              <w:t>Mikrofona kondensatora tipa kapsulai jābūt kardioida polārā veida ar trokšņu un pieskārienu slāpēšanas iespēju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Mikrofona jūtībai jābūt regulējamai, lai pielāgotos telpas trokšņu līmenim.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Aprīkots ar displeju, kurā atspoguļo: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kanāla numuru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baterijas statusu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darbības frekvenci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indikatoru, kas norāda iekārtas lādēšanas un "mute" statusu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Pogai "mute" funkcijas nodrošināšanai jābūt programmējamai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Antenai jābūt iebūvētai korpusā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ieslēgšanas un izslēgšanas slēdzi, kā arī ar kanālu izvēles pogām</w:t>
            </w:r>
          </w:p>
        </w:tc>
        <w:tc>
          <w:tcPr>
            <w:tcW w:w="1276" w:type="dxa"/>
            <w:noWrap/>
            <w:hideMark/>
          </w:tcPr>
          <w:p w:rsidR="006C3759" w:rsidRPr="00F10D21" w:rsidRDefault="006C3759" w:rsidP="00C94B2B">
            <w:pPr>
              <w:jc w:val="center"/>
              <w:rPr>
                <w:b/>
              </w:rPr>
            </w:pPr>
          </w:p>
        </w:tc>
      </w:tr>
      <w:tr w:rsidR="006C3759" w:rsidRPr="001852D5" w:rsidTr="00C94B2B">
        <w:trPr>
          <w:trHeight w:val="247"/>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Jāparedz uzlādēšanas statusa noteikšana un automātiska izslēgšanās pie pabeigta uzlādes procesa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Raidītāja darbības laikam bez uzlādes jābūt vismaz 20 stundas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Komplektā jāparedz uzlādējamas NiMH baterijas</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Rokas bezvadu mikrofona raidītājam jābūt saderīgam ar uztvērējiem un citām gidēšanas sistēmas komponentēm</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Pie jostas piespraužams bezvadu raidītājs ar 18 pārslēdzamām frekvencēm diapazonā no 863 MHz līdz 865 MHz (vai citā Rīgā atļautā frekvenču diapazonā).</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vMerge w:val="restart"/>
            <w:hideMark/>
          </w:tcPr>
          <w:p w:rsidR="006C3759" w:rsidRPr="001852D5" w:rsidRDefault="006C3759" w:rsidP="00C94B2B">
            <w:pPr>
              <w:jc w:val="right"/>
              <w:rPr>
                <w:b/>
                <w:bCs/>
              </w:rPr>
            </w:pPr>
            <w:r w:rsidRPr="001852D5">
              <w:rPr>
                <w:b/>
                <w:bCs/>
              </w:rPr>
              <w:t>bezvadu raidītājs</w:t>
            </w:r>
          </w:p>
        </w:tc>
        <w:tc>
          <w:tcPr>
            <w:tcW w:w="9781" w:type="dxa"/>
            <w:hideMark/>
          </w:tcPr>
          <w:p w:rsidR="006C3759" w:rsidRPr="001852D5" w:rsidRDefault="006C3759" w:rsidP="00C94B2B">
            <w:r w:rsidRPr="001852D5">
              <w:t>Aprīkots ar mikrofona un ārēja audio avota pievienošanas konektoriem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Aprīkots ar displeju, kurā atspoguļo: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kanāla numuru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baterijas statusu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darbības režīmu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darbības frekvenci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indikatoru, kas norāda iekārtas lādēšanas statusu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ieslēgšanas un izslēgšanas slēdzi, kā arī ar kanālu izvēles pogām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pogu mikrofona "mute" funkcijas nodrošināšanai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ieejas jūtības pārslēgšanas slēdzi</w:t>
            </w:r>
          </w:p>
        </w:tc>
        <w:tc>
          <w:tcPr>
            <w:tcW w:w="1276" w:type="dxa"/>
            <w:noWrap/>
            <w:hideMark/>
          </w:tcPr>
          <w:p w:rsidR="006C3759" w:rsidRPr="00F10D21" w:rsidRDefault="006C3759" w:rsidP="00C94B2B">
            <w:pPr>
              <w:jc w:val="center"/>
              <w:rPr>
                <w:b/>
              </w:rPr>
            </w:pPr>
          </w:p>
        </w:tc>
      </w:tr>
      <w:tr w:rsidR="006C3759" w:rsidRPr="001852D5" w:rsidTr="00C94B2B">
        <w:trPr>
          <w:trHeight w:val="371"/>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Jānodrošina izvēlētā darbības kanāla bloķēšanas iespēja, kas pasargā no netīšas kanāla pārslēgšanas</w:t>
            </w:r>
          </w:p>
        </w:tc>
        <w:tc>
          <w:tcPr>
            <w:tcW w:w="1276" w:type="dxa"/>
            <w:noWrap/>
            <w:hideMark/>
          </w:tcPr>
          <w:p w:rsidR="006C3759" w:rsidRPr="00F10D21" w:rsidRDefault="006C3759" w:rsidP="00C94B2B">
            <w:pPr>
              <w:jc w:val="center"/>
              <w:rPr>
                <w:b/>
              </w:rPr>
            </w:pPr>
          </w:p>
        </w:tc>
      </w:tr>
      <w:tr w:rsidR="006C3759" w:rsidRPr="001852D5" w:rsidTr="00C94B2B">
        <w:trPr>
          <w:trHeight w:val="349"/>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Jāparedz uzlādēšanas statusa noteikšana un automātiska izslēgšanās pie pabeigta uzlādes procesa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Raidītāja darbības laikam bez uzlādes jābūt vismaz 20 stundas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Komplektā jāparedz uzlādējamas NiMH baterijas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Komplektā noņemams jostas klipsis</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Pie jostas piespraužamam bezvadu raidītājam jābūt saderīgam ar uztvērējiem un citām gidēšanas sistēmas komponentēm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Uz galvas liekams mikrofons pieslēgšanai pie gidēšanas sistēmas bezvadu raidītāja</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76"/>
        </w:trPr>
        <w:tc>
          <w:tcPr>
            <w:tcW w:w="3397" w:type="dxa"/>
            <w:hideMark/>
          </w:tcPr>
          <w:p w:rsidR="006C3759" w:rsidRPr="001852D5" w:rsidRDefault="006C3759" w:rsidP="00C94B2B">
            <w:pPr>
              <w:jc w:val="right"/>
              <w:rPr>
                <w:b/>
                <w:bCs/>
              </w:rPr>
            </w:pPr>
            <w:r w:rsidRPr="001852D5">
              <w:rPr>
                <w:b/>
                <w:bCs/>
              </w:rPr>
              <w:t>bezvadu raidītāja</w:t>
            </w:r>
          </w:p>
        </w:tc>
        <w:tc>
          <w:tcPr>
            <w:tcW w:w="9781" w:type="dxa"/>
            <w:hideMark/>
          </w:tcPr>
          <w:p w:rsidR="006C3759" w:rsidRPr="001852D5" w:rsidRDefault="006C3759" w:rsidP="00C94B2B">
            <w:r w:rsidRPr="001852D5">
              <w:t xml:space="preserve">Pilnībā regulējams vieglas konstrukcijas - gan mikrofona turētājs, gan stiprinājumi aiz ausīm, gan aiz kakla daļas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val="restart"/>
            <w:hideMark/>
          </w:tcPr>
          <w:p w:rsidR="006C3759" w:rsidRPr="001852D5" w:rsidRDefault="006C3759" w:rsidP="00C94B2B">
            <w:pPr>
              <w:jc w:val="right"/>
              <w:rPr>
                <w:b/>
                <w:bCs/>
              </w:rPr>
            </w:pPr>
            <w:r w:rsidRPr="001852D5">
              <w:rPr>
                <w:b/>
                <w:bCs/>
              </w:rPr>
              <w:t>mikrofons</w:t>
            </w:r>
          </w:p>
        </w:tc>
        <w:tc>
          <w:tcPr>
            <w:tcW w:w="9781" w:type="dxa"/>
            <w:hideMark/>
          </w:tcPr>
          <w:p w:rsidR="006C3759" w:rsidRPr="001852D5" w:rsidRDefault="006C3759" w:rsidP="00C94B2B">
            <w:r w:rsidRPr="001852D5">
              <w:t>Devēja tips: kondensators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Polārais veids: kardioids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Mikrofona pieslēgums savietojams ar piedāvātā raidītāja konektoru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Frekvenču diapazons no 40Hz līdz 17kHz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Spiediens ( SPL ) pie 1kHz vismaz 132dB</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Svars nepārsniedz 40 gramus</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Pie jostas piespraužams bezvadu uztvērējs ar 18 pārslēdzamām frekvencēm diapazonā no 863 MHz līdz 865 MHz (vai citā Rīgā atļautā frekvenču diapazonā).</w:t>
            </w:r>
          </w:p>
        </w:tc>
        <w:tc>
          <w:tcPr>
            <w:tcW w:w="1276" w:type="dxa"/>
            <w:noWrap/>
            <w:hideMark/>
          </w:tcPr>
          <w:p w:rsidR="006C3759" w:rsidRPr="00F10D21" w:rsidRDefault="006C3759" w:rsidP="00C94B2B">
            <w:pPr>
              <w:jc w:val="center"/>
              <w:rPr>
                <w:b/>
              </w:rPr>
            </w:pPr>
            <w:r w:rsidRPr="00F10D21">
              <w:rPr>
                <w:b/>
              </w:rPr>
              <w:t>29 gab.</w:t>
            </w:r>
          </w:p>
        </w:tc>
      </w:tr>
      <w:tr w:rsidR="006C3759" w:rsidRPr="001852D5" w:rsidTr="00C94B2B">
        <w:trPr>
          <w:trHeight w:val="300"/>
        </w:trPr>
        <w:tc>
          <w:tcPr>
            <w:tcW w:w="3397" w:type="dxa"/>
            <w:vMerge w:val="restart"/>
            <w:hideMark/>
          </w:tcPr>
          <w:p w:rsidR="006C3759" w:rsidRPr="001852D5" w:rsidRDefault="006C3759" w:rsidP="00C94B2B">
            <w:pPr>
              <w:jc w:val="right"/>
              <w:rPr>
                <w:b/>
                <w:bCs/>
              </w:rPr>
            </w:pPr>
            <w:r w:rsidRPr="001852D5">
              <w:rPr>
                <w:b/>
                <w:bCs/>
              </w:rPr>
              <w:t>bezvadu uztvērējs</w:t>
            </w:r>
          </w:p>
        </w:tc>
        <w:tc>
          <w:tcPr>
            <w:tcW w:w="9781" w:type="dxa"/>
            <w:hideMark/>
          </w:tcPr>
          <w:p w:rsidR="006C3759" w:rsidRPr="001852D5" w:rsidRDefault="006C3759" w:rsidP="00C94B2B">
            <w:r w:rsidRPr="001852D5">
              <w:t>Aprīkots ar austiņu vai indukcijas cilpu pievienošanas konektoru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Aprīkots ar displeju, kurā atspoguļo: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kanāla numuru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baterijas statusu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darbības režīmu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 xml:space="preserve"> - darbības frekvenci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indikatoru, kas norāda iekārtas lādēšanas statusu</w:t>
            </w:r>
          </w:p>
        </w:tc>
        <w:tc>
          <w:tcPr>
            <w:tcW w:w="1276" w:type="dxa"/>
            <w:noWrap/>
            <w:hideMark/>
          </w:tcPr>
          <w:p w:rsidR="006C3759" w:rsidRPr="00F10D21" w:rsidRDefault="006C3759" w:rsidP="00C94B2B">
            <w:pPr>
              <w:jc w:val="center"/>
              <w:rPr>
                <w:b/>
              </w:rPr>
            </w:pPr>
          </w:p>
        </w:tc>
      </w:tr>
      <w:tr w:rsidR="006C3759" w:rsidRPr="001852D5" w:rsidTr="00C94B2B">
        <w:trPr>
          <w:trHeight w:val="39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Aprīkots ar ieslēgšanas un izslēgšanas slēdzi, kanālu izvēles pogām un skaļuma regulatoru</w:t>
            </w:r>
          </w:p>
        </w:tc>
        <w:tc>
          <w:tcPr>
            <w:tcW w:w="1276" w:type="dxa"/>
            <w:noWrap/>
            <w:hideMark/>
          </w:tcPr>
          <w:p w:rsidR="006C3759" w:rsidRPr="00F10D21" w:rsidRDefault="006C3759" w:rsidP="00C94B2B">
            <w:pPr>
              <w:jc w:val="center"/>
              <w:rPr>
                <w:b/>
              </w:rPr>
            </w:pPr>
          </w:p>
        </w:tc>
      </w:tr>
      <w:tr w:rsidR="006C3759" w:rsidRPr="001852D5" w:rsidTr="00C94B2B">
        <w:trPr>
          <w:trHeight w:val="382"/>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Jānodrošina izvēlētā darbības kanāla bloķēšanas iespēja, kas pasargā no netīšas kanāla pārslēgšanas</w:t>
            </w:r>
          </w:p>
        </w:tc>
        <w:tc>
          <w:tcPr>
            <w:tcW w:w="1276" w:type="dxa"/>
            <w:noWrap/>
            <w:hideMark/>
          </w:tcPr>
          <w:p w:rsidR="006C3759" w:rsidRPr="00F10D21" w:rsidRDefault="006C3759" w:rsidP="00C94B2B">
            <w:pPr>
              <w:jc w:val="center"/>
              <w:rPr>
                <w:b/>
              </w:rPr>
            </w:pPr>
          </w:p>
        </w:tc>
      </w:tr>
      <w:tr w:rsidR="006C3759" w:rsidRPr="001852D5" w:rsidTr="00C94B2B">
        <w:trPr>
          <w:trHeight w:val="218"/>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Jāparedz uzlādēšanas statusa noteikšana un automātiska izslēgšanās pie pabeigta uzlādes procesa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Uztvērēja darbības laikam bez uzlādes jābūt vismaz 20 stundas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Komplektā jāparedz uzlādējamas NiMH baterijas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Komplektā noņemams jostas klipsis un kakla saite</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Pie jostas piespraužamam bezvadu uztvērējam jābūt saderīgam ar raidītājiem un citām gidēšanas sistēmas komponentēm</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Ērta un viegla aiz vienas auss (jebkurā pusē) aizliekama austiņa, paredzēta gidēšanas sistēmas bezvadu uztvērējiem</w:t>
            </w:r>
          </w:p>
        </w:tc>
        <w:tc>
          <w:tcPr>
            <w:tcW w:w="1276" w:type="dxa"/>
            <w:noWrap/>
            <w:hideMark/>
          </w:tcPr>
          <w:p w:rsidR="006C3759" w:rsidRPr="00F10D21" w:rsidRDefault="006C3759" w:rsidP="00C94B2B">
            <w:pPr>
              <w:jc w:val="center"/>
              <w:rPr>
                <w:b/>
              </w:rPr>
            </w:pPr>
            <w:r w:rsidRPr="00F10D21">
              <w:rPr>
                <w:b/>
              </w:rPr>
              <w:t>29 gab.</w:t>
            </w:r>
          </w:p>
        </w:tc>
      </w:tr>
      <w:tr w:rsidR="006C3759" w:rsidRPr="001852D5" w:rsidTr="00C94B2B">
        <w:trPr>
          <w:trHeight w:val="300"/>
        </w:trPr>
        <w:tc>
          <w:tcPr>
            <w:tcW w:w="3397" w:type="dxa"/>
            <w:hideMark/>
          </w:tcPr>
          <w:p w:rsidR="006C3759" w:rsidRPr="001852D5" w:rsidRDefault="006C3759" w:rsidP="00C94B2B">
            <w:pPr>
              <w:jc w:val="right"/>
              <w:rPr>
                <w:b/>
                <w:bCs/>
              </w:rPr>
            </w:pPr>
            <w:r w:rsidRPr="001852D5">
              <w:rPr>
                <w:b/>
                <w:bCs/>
              </w:rPr>
              <w:t>bezvadu uztvērēja</w:t>
            </w:r>
          </w:p>
        </w:tc>
        <w:tc>
          <w:tcPr>
            <w:tcW w:w="9781" w:type="dxa"/>
            <w:hideMark/>
          </w:tcPr>
          <w:p w:rsidR="006C3759" w:rsidRPr="001852D5" w:rsidRDefault="006C3759" w:rsidP="00C94B2B">
            <w:r w:rsidRPr="001852D5">
              <w:t>Austiņai jābūt ergonomiskai, izturīgas konstrukcijas un viegli tīrāmai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val="restart"/>
            <w:hideMark/>
          </w:tcPr>
          <w:p w:rsidR="006C3759" w:rsidRPr="001852D5" w:rsidRDefault="006C3759" w:rsidP="00C94B2B">
            <w:pPr>
              <w:jc w:val="right"/>
              <w:rPr>
                <w:b/>
                <w:bCs/>
              </w:rPr>
            </w:pPr>
            <w:r w:rsidRPr="001852D5">
              <w:rPr>
                <w:b/>
                <w:bCs/>
              </w:rPr>
              <w:t>austiņas</w:t>
            </w:r>
          </w:p>
        </w:tc>
        <w:tc>
          <w:tcPr>
            <w:tcW w:w="9781" w:type="dxa"/>
            <w:hideMark/>
          </w:tcPr>
          <w:p w:rsidR="006C3759" w:rsidRPr="001852D5" w:rsidRDefault="006C3759" w:rsidP="00C94B2B">
            <w:r w:rsidRPr="001852D5">
              <w:t>Frekvenču diapazons no 300Hz līdz 20kHz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Austiņu tips: atvērtās</w:t>
            </w:r>
          </w:p>
        </w:tc>
        <w:tc>
          <w:tcPr>
            <w:tcW w:w="1276" w:type="dxa"/>
            <w:noWrap/>
            <w:hideMark/>
          </w:tcPr>
          <w:p w:rsidR="006C3759" w:rsidRPr="00F10D21" w:rsidRDefault="006C3759" w:rsidP="00C94B2B">
            <w:pPr>
              <w:jc w:val="center"/>
              <w:rPr>
                <w:b/>
              </w:rPr>
            </w:pPr>
          </w:p>
        </w:tc>
      </w:tr>
      <w:tr w:rsidR="006C3759" w:rsidRPr="001852D5" w:rsidTr="00C94B2B">
        <w:trPr>
          <w:trHeight w:val="84"/>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Austiņām jābūt aprīkotām ar uztvērējam saderīgu spraudni un ar vadu ne garāku par 90cm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Austiņas svars nepārsniedz 20 gramus</w:t>
            </w:r>
          </w:p>
        </w:tc>
        <w:tc>
          <w:tcPr>
            <w:tcW w:w="1276" w:type="dxa"/>
            <w:noWrap/>
            <w:hideMark/>
          </w:tcPr>
          <w:p w:rsidR="006C3759" w:rsidRPr="00F10D21" w:rsidRDefault="006C3759" w:rsidP="00C94B2B">
            <w:pPr>
              <w:jc w:val="center"/>
              <w:rPr>
                <w:b/>
              </w:rPr>
            </w:pPr>
          </w:p>
        </w:tc>
      </w:tr>
      <w:tr w:rsidR="006C3759" w:rsidRPr="001852D5" w:rsidTr="00C94B2B">
        <w:trPr>
          <w:trHeight w:val="900"/>
        </w:trPr>
        <w:tc>
          <w:tcPr>
            <w:tcW w:w="3397" w:type="dxa"/>
            <w:noWrap/>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 xml:space="preserve">Indukcijas kakla cilpa nodrošina uzlabotu un linerāru frekvenču audio signāla pārraidi vājdzirdīgiem cilvēkiem, kas lieto dzirdes aparātus vai implantus, lai nodrošinātu skaidru un saprotamu audio uztveri </w:t>
            </w:r>
          </w:p>
        </w:tc>
        <w:tc>
          <w:tcPr>
            <w:tcW w:w="1276" w:type="dxa"/>
            <w:noWrap/>
            <w:hideMark/>
          </w:tcPr>
          <w:p w:rsidR="006C3759" w:rsidRPr="00F10D21" w:rsidRDefault="006C3759" w:rsidP="00C94B2B">
            <w:pPr>
              <w:jc w:val="center"/>
              <w:rPr>
                <w:b/>
              </w:rPr>
            </w:pPr>
            <w:r w:rsidRPr="00F10D21">
              <w:rPr>
                <w:b/>
              </w:rPr>
              <w:t>29 gab.</w:t>
            </w:r>
          </w:p>
        </w:tc>
      </w:tr>
      <w:tr w:rsidR="006C3759" w:rsidRPr="001852D5" w:rsidTr="00C94B2B">
        <w:trPr>
          <w:trHeight w:val="600"/>
        </w:trPr>
        <w:tc>
          <w:tcPr>
            <w:tcW w:w="3397" w:type="dxa"/>
            <w:vMerge w:val="restart"/>
            <w:hideMark/>
          </w:tcPr>
          <w:p w:rsidR="006C3759" w:rsidRPr="001852D5" w:rsidRDefault="006C3759" w:rsidP="00C94B2B">
            <w:pPr>
              <w:jc w:val="right"/>
              <w:rPr>
                <w:b/>
                <w:bCs/>
              </w:rPr>
            </w:pPr>
            <w:r w:rsidRPr="001852D5">
              <w:rPr>
                <w:b/>
                <w:bCs/>
              </w:rPr>
              <w:t>indukcijas kakla cilpas vājdzirdīgajiem</w:t>
            </w:r>
          </w:p>
        </w:tc>
        <w:tc>
          <w:tcPr>
            <w:tcW w:w="9781" w:type="dxa"/>
            <w:hideMark/>
          </w:tcPr>
          <w:p w:rsidR="006C3759" w:rsidRPr="001852D5" w:rsidRDefault="006C3759" w:rsidP="00C94B2B">
            <w:r w:rsidRPr="001852D5">
              <w:t>Jābūt saderīgai ar piedāvātiem gidēšanas sistēmas bezvadu uztvērējiem</w:t>
            </w:r>
          </w:p>
        </w:tc>
        <w:tc>
          <w:tcPr>
            <w:tcW w:w="1276" w:type="dxa"/>
            <w:noWrap/>
            <w:hideMark/>
          </w:tcPr>
          <w:p w:rsidR="006C3759" w:rsidRPr="00F10D21" w:rsidRDefault="006C3759" w:rsidP="00C94B2B">
            <w:pPr>
              <w:jc w:val="center"/>
              <w:rPr>
                <w:b/>
              </w:rPr>
            </w:pPr>
          </w:p>
        </w:tc>
      </w:tr>
      <w:tr w:rsidR="006C3759" w:rsidRPr="001852D5" w:rsidTr="00C94B2B">
        <w:trPr>
          <w:trHeight w:val="267"/>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Komplektā jābūt signāla pagarinājuma kabelim vismaz 70cm garumā ar atbilstošiem konektoriem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Ekvalizācijas frekvence 5kHz (-3dB), kas ir relatīvs 1kHz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C21B87" w:rsidRDefault="006C3759" w:rsidP="00C21B87">
            <w:pPr>
              <w:rPr>
                <w:color w:val="FF0000"/>
              </w:rPr>
            </w:pPr>
            <w:r w:rsidRPr="00C21B87">
              <w:rPr>
                <w:color w:val="FF0000"/>
              </w:rPr>
              <w:t xml:space="preserve">Cilpas svars nepārsniedz </w:t>
            </w:r>
            <w:r w:rsidR="00C21B87" w:rsidRPr="00C21B87">
              <w:rPr>
                <w:color w:val="FF0000"/>
              </w:rPr>
              <w:t>30</w:t>
            </w:r>
            <w:r w:rsidRPr="00C21B87">
              <w:rPr>
                <w:color w:val="FF0000"/>
              </w:rPr>
              <w:t xml:space="preserve"> gramus</w:t>
            </w:r>
          </w:p>
        </w:tc>
        <w:tc>
          <w:tcPr>
            <w:tcW w:w="1276" w:type="dxa"/>
            <w:noWrap/>
            <w:hideMark/>
          </w:tcPr>
          <w:p w:rsidR="006C3759" w:rsidRPr="00F10D21" w:rsidRDefault="006C3759" w:rsidP="00C94B2B">
            <w:pPr>
              <w:jc w:val="center"/>
              <w:rPr>
                <w:b/>
              </w:rPr>
            </w:pPr>
          </w:p>
        </w:tc>
      </w:tr>
      <w:tr w:rsidR="006C3759" w:rsidRPr="001852D5" w:rsidTr="00C94B2B">
        <w:trPr>
          <w:trHeight w:val="355"/>
        </w:trPr>
        <w:tc>
          <w:tcPr>
            <w:tcW w:w="3397" w:type="dxa"/>
            <w:noWrap/>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Ērta, viegla, uz galvas uzliekamas stereo austiņas paredzēta darbam ar UHF uztvērējiem</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hideMark/>
          </w:tcPr>
          <w:p w:rsidR="006C3759" w:rsidRPr="001852D5" w:rsidRDefault="006C3759" w:rsidP="00C94B2B">
            <w:pPr>
              <w:jc w:val="right"/>
              <w:rPr>
                <w:b/>
                <w:bCs/>
              </w:rPr>
            </w:pPr>
            <w:r w:rsidRPr="001852D5">
              <w:rPr>
                <w:b/>
                <w:bCs/>
              </w:rPr>
              <w:t>bezvadu uztvērēja</w:t>
            </w:r>
          </w:p>
        </w:tc>
        <w:tc>
          <w:tcPr>
            <w:tcW w:w="9781" w:type="dxa"/>
            <w:hideMark/>
          </w:tcPr>
          <w:p w:rsidR="006C3759" w:rsidRPr="001852D5" w:rsidRDefault="006C3759" w:rsidP="00C94B2B">
            <w:r w:rsidRPr="001852D5">
              <w:t>Austiņai jābūt ergonomiskai, izturīgas konstrukcijas un viegli tīrāmai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val="restart"/>
            <w:hideMark/>
          </w:tcPr>
          <w:p w:rsidR="006C3759" w:rsidRPr="001852D5" w:rsidRDefault="006C3759" w:rsidP="00C94B2B">
            <w:pPr>
              <w:jc w:val="right"/>
              <w:rPr>
                <w:b/>
                <w:bCs/>
              </w:rPr>
            </w:pPr>
            <w:r w:rsidRPr="001852D5">
              <w:rPr>
                <w:b/>
                <w:bCs/>
              </w:rPr>
              <w:t>austiņas tulkam</w:t>
            </w:r>
          </w:p>
        </w:tc>
        <w:tc>
          <w:tcPr>
            <w:tcW w:w="9781" w:type="dxa"/>
            <w:hideMark/>
          </w:tcPr>
          <w:p w:rsidR="006C3759" w:rsidRPr="001852D5" w:rsidRDefault="006C3759" w:rsidP="00C94B2B">
            <w:r w:rsidRPr="001852D5">
              <w:t>Frekvenču diapazons no 40Hz līdz 20kHz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Austiņu tips: atvērtās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Austiņas virsmai jābūt matētai, lai neveidojas gaismas atstarojumi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Austiņām jābūt aprīkotām ar 3.5mm mono Jack spraudni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Austiņu vada garums nepārsniedz 1.6m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Austiņas pretestība ne lielāka kā 32 omi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Iespēja nomainīt austiņu porolonus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C21B87" w:rsidRDefault="006C3759" w:rsidP="00C21B87">
            <w:pPr>
              <w:rPr>
                <w:color w:val="FF0000"/>
              </w:rPr>
            </w:pPr>
            <w:r w:rsidRPr="00C21B87">
              <w:rPr>
                <w:color w:val="FF0000"/>
              </w:rPr>
              <w:t xml:space="preserve">Austiņas svars bez vada nepārsniedz </w:t>
            </w:r>
            <w:r w:rsidR="00C21B87" w:rsidRPr="00C21B87">
              <w:rPr>
                <w:color w:val="FF0000"/>
              </w:rPr>
              <w:t>50 g</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noWrap/>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t>Stacionā</w:t>
            </w:r>
            <w:r w:rsidRPr="001852D5">
              <w:t>rais raidītājs ar ne mazāk kā 18 pārslēdzamām frekvencēm frekvenču diapazonā no 863 HHz līdz 865 MHz.</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600"/>
        </w:trPr>
        <w:tc>
          <w:tcPr>
            <w:tcW w:w="3397" w:type="dxa"/>
            <w:hideMark/>
          </w:tcPr>
          <w:p w:rsidR="006C3759" w:rsidRPr="001852D5" w:rsidRDefault="006C3759" w:rsidP="00C94B2B">
            <w:pPr>
              <w:jc w:val="right"/>
              <w:rPr>
                <w:b/>
                <w:bCs/>
              </w:rPr>
            </w:pPr>
            <w:r w:rsidRPr="001852D5">
              <w:rPr>
                <w:b/>
                <w:bCs/>
              </w:rPr>
              <w:t>stacionārs bezvadu raidītājs</w:t>
            </w:r>
          </w:p>
        </w:tc>
        <w:tc>
          <w:tcPr>
            <w:tcW w:w="9781" w:type="dxa"/>
            <w:hideMark/>
          </w:tcPr>
          <w:p w:rsidR="006C3759" w:rsidRPr="001852D5" w:rsidRDefault="006C3759" w:rsidP="00C94B2B">
            <w:r w:rsidRPr="001852D5">
              <w:t>Metāla korpuss, kas paredzēts montāžai 19' standarta statnē.</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val="restart"/>
            <w:hideMark/>
          </w:tcPr>
          <w:p w:rsidR="006C3759" w:rsidRPr="001852D5" w:rsidRDefault="006C3759" w:rsidP="00C94B2B">
            <w:pPr>
              <w:jc w:val="right"/>
              <w:rPr>
                <w:b/>
                <w:bCs/>
              </w:rPr>
            </w:pPr>
            <w:r w:rsidRPr="001852D5">
              <w:rPr>
                <w:b/>
                <w:bCs/>
              </w:rPr>
              <w:t>tulkam</w:t>
            </w:r>
          </w:p>
        </w:tc>
        <w:tc>
          <w:tcPr>
            <w:tcW w:w="9781" w:type="dxa"/>
            <w:hideMark/>
          </w:tcPr>
          <w:p w:rsidR="006C3759" w:rsidRPr="001852D5" w:rsidRDefault="006C3759" w:rsidP="00C94B2B">
            <w:r w:rsidRPr="001852D5">
              <w:t xml:space="preserve">Uz priekšējā paneļa OLED displejs, kurā tiek atspoguļots: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pārraides kanāla Nr</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AF līmenis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frekvences un kanāla </w:t>
            </w:r>
            <w:r>
              <w:t>b</w:t>
            </w:r>
            <w:r w:rsidRPr="001852D5">
              <w:t>loķēšanas indikācija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ar automātisku ekrāna saudzētāja funkciju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Indikācija un pieslēgumi uz priekšējā paneļa (neskaitot OLED displeju):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Iesl/izsl slēdzis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kanāla izvēlnes poga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kanāla izvēlnes poga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kanāla </w:t>
            </w:r>
            <w:r>
              <w:t>b</w:t>
            </w:r>
            <w:r w:rsidRPr="001852D5">
              <w:t>loķēšanas poga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austiņu pieslēgums ar 1/4"stereo Jack</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mikrofona ieejas līmeņa kontroles poga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AUX līmeņa kontroles poga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austiņu līmeņa kontroles poga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Pieslēgumi uz aizmugures paneļa: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antenas pieslēgums (TNC), antena iekļauta komplektā</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nesimetriskā AUX stereo ieeja ar 2 x RCA pieslēgumiem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nesimetriskā AUX stereo izeja ar 2 x RCA pieslēgumiem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simetriskā mikrofona/līnijas ieeja ar 1 x 3-pin XLR pieslēgumu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mikr/līnijas ieejas signāla pārslēgs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- 1 x strāvas pieslēgums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Pārslēdzama AF pārraides jauda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hideMark/>
          </w:tcPr>
          <w:p w:rsidR="006C3759" w:rsidRPr="001852D5" w:rsidRDefault="006C3759" w:rsidP="00C94B2B">
            <w:pPr>
              <w:jc w:val="center"/>
              <w:rPr>
                <w:b/>
                <w:bCs/>
              </w:rPr>
            </w:pPr>
            <w:r w:rsidRPr="001852D5">
              <w:rPr>
                <w:b/>
                <w:bCs/>
              </w:rPr>
              <w:t>Gidēšanas sistēmas</w:t>
            </w:r>
          </w:p>
        </w:tc>
        <w:tc>
          <w:tcPr>
            <w:tcW w:w="9781" w:type="dxa"/>
            <w:hideMark/>
          </w:tcPr>
          <w:p w:rsidR="006C3759" w:rsidRPr="001852D5" w:rsidRDefault="006C3759" w:rsidP="00C94B2B">
            <w:r w:rsidRPr="001852D5">
              <w:t>Gidēšanas sistēmas iekārtu uzlādēšanas un glabāšanas stacija</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471"/>
        </w:trPr>
        <w:tc>
          <w:tcPr>
            <w:tcW w:w="3397" w:type="dxa"/>
            <w:vMerge w:val="restart"/>
            <w:hideMark/>
          </w:tcPr>
          <w:p w:rsidR="006C3759" w:rsidRPr="001852D5" w:rsidRDefault="006C3759" w:rsidP="00C94B2B">
            <w:pPr>
              <w:jc w:val="right"/>
              <w:rPr>
                <w:b/>
                <w:bCs/>
              </w:rPr>
            </w:pPr>
            <w:r w:rsidRPr="001852D5">
              <w:rPr>
                <w:b/>
                <w:bCs/>
              </w:rPr>
              <w:t>glabāšanas un uzlādēšanas stacija</w:t>
            </w:r>
          </w:p>
        </w:tc>
        <w:tc>
          <w:tcPr>
            <w:tcW w:w="9781" w:type="dxa"/>
            <w:hideMark/>
          </w:tcPr>
          <w:p w:rsidR="006C3759" w:rsidRPr="001852D5" w:rsidRDefault="006C3759" w:rsidP="00C94B2B">
            <w:r w:rsidRPr="001852D5">
              <w:t>Paredzēta rokā turamā bezvadu mikrofona raidītāja (1 gab.), pie jostas piespraužamā bezvadu raidītāja (1 gab.), pie jostas piespraužamo bezvadu uztvērēju (29 gab.) uzlādēšanai un uzglabāšanai</w:t>
            </w:r>
          </w:p>
        </w:tc>
        <w:tc>
          <w:tcPr>
            <w:tcW w:w="1276" w:type="dxa"/>
            <w:noWrap/>
            <w:hideMark/>
          </w:tcPr>
          <w:p w:rsidR="006C3759" w:rsidRPr="00F10D21" w:rsidRDefault="006C3759" w:rsidP="00C94B2B">
            <w:pPr>
              <w:jc w:val="center"/>
              <w:rPr>
                <w:b/>
              </w:rPr>
            </w:pPr>
          </w:p>
        </w:tc>
      </w:tr>
      <w:tr w:rsidR="006C3759" w:rsidRPr="001852D5" w:rsidTr="00C94B2B">
        <w:trPr>
          <w:trHeight w:val="466"/>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Lādēšanas stacijā jābūt paredzētiem atsevišķiem nodalījumiem ar mīkstu polsterējumu katrai iekārtai atsevišķi, kā arī atsevišķai vietai austiņu, kabeļu un citu aksesuāru novietošanai</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Lādēšanas stacijai jābūt aprīkotai ar uzlādēšanas statusa noteikšanas un automātiskas izslēgšanās pie pabeigta uzlādes procesa funkcionalitāti</w:t>
            </w:r>
          </w:p>
        </w:tc>
        <w:tc>
          <w:tcPr>
            <w:tcW w:w="1276" w:type="dxa"/>
            <w:noWrap/>
            <w:hideMark/>
          </w:tcPr>
          <w:p w:rsidR="006C3759" w:rsidRPr="00F10D21" w:rsidRDefault="006C3759" w:rsidP="00C94B2B">
            <w:pPr>
              <w:jc w:val="center"/>
              <w:rPr>
                <w:b/>
              </w:rPr>
            </w:pPr>
          </w:p>
        </w:tc>
      </w:tr>
      <w:tr w:rsidR="006C3759" w:rsidRPr="001852D5" w:rsidTr="00C94B2B">
        <w:trPr>
          <w:trHeight w:val="445"/>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Lādēšanas stacijā barošanas blokam jābūt iebūvētam, jābūt strāvas pieslēguma indikatoram, kā arī aktīvai ventilācijas sistēmai</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Katram iekārtas uzlādēšanas nodalījumam jābūt aprīkotam ar atsevišķu indikatoru, kas norāda lādēšanas statusu un kļūdas indikāciju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Sistēmai jāspēj pilnībā uzlādēt visas iekārtas ne ilgāk kā 5 stundu laikā</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Lādēšanas stacijai jābūt no izturīga cieta materiāla ar slēdzamu un noņemamu vāku, pleca siksnu un rokturiem ērtai pārvietošanai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Lādēšanas stacijai jābūt vieglai un kompaktai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Gabarīti nepārsniedz: 550 x 550 x 150mm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Svars nepārsniedz 6 kg</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val="restart"/>
            <w:hideMark/>
          </w:tcPr>
          <w:p w:rsidR="006C3759" w:rsidRPr="001852D5" w:rsidRDefault="006C3759" w:rsidP="00C94B2B">
            <w:pPr>
              <w:jc w:val="center"/>
              <w:rPr>
                <w:b/>
                <w:bCs/>
              </w:rPr>
            </w:pPr>
            <w:r w:rsidRPr="001852D5">
              <w:rPr>
                <w:b/>
                <w:bCs/>
              </w:rPr>
              <w:t>HDMI signāla bezvadu pārraides sistēma</w:t>
            </w:r>
          </w:p>
        </w:tc>
        <w:tc>
          <w:tcPr>
            <w:tcW w:w="9781" w:type="dxa"/>
            <w:hideMark/>
          </w:tcPr>
          <w:p w:rsidR="006C3759" w:rsidRPr="001852D5" w:rsidRDefault="006C3759" w:rsidP="00C94B2B">
            <w:r w:rsidRPr="001852D5">
              <w:t>HDMI signāla bezvadu pārraides sistēma profesionālai lietošanai, sastāv no raidītāja un uztvērēja.</w:t>
            </w:r>
          </w:p>
        </w:tc>
        <w:tc>
          <w:tcPr>
            <w:tcW w:w="1276" w:type="dxa"/>
            <w:noWrap/>
            <w:hideMark/>
          </w:tcPr>
          <w:p w:rsidR="006C3759" w:rsidRPr="00F10D21" w:rsidRDefault="006C3759" w:rsidP="00C94B2B">
            <w:pPr>
              <w:jc w:val="center"/>
              <w:rPr>
                <w:b/>
              </w:rPr>
            </w:pPr>
            <w:r w:rsidRPr="00F10D21">
              <w:rPr>
                <w:b/>
              </w:rPr>
              <w:t>1 kompl.</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Norošinātais attālums vismaz 30m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Video signāla izšķirtspēja vismaz 1920x1080 (1080p/60)</w:t>
            </w:r>
          </w:p>
        </w:tc>
        <w:tc>
          <w:tcPr>
            <w:tcW w:w="1276" w:type="dxa"/>
            <w:noWrap/>
            <w:hideMark/>
          </w:tcPr>
          <w:p w:rsidR="006C3759" w:rsidRPr="00F10D21" w:rsidRDefault="006C3759" w:rsidP="00C94B2B">
            <w:pPr>
              <w:jc w:val="center"/>
              <w:rPr>
                <w:b/>
              </w:rPr>
            </w:pPr>
          </w:p>
        </w:tc>
      </w:tr>
      <w:tr w:rsidR="006C3759" w:rsidRPr="001852D5" w:rsidTr="00C94B2B">
        <w:trPr>
          <w:trHeight w:val="497"/>
        </w:trPr>
        <w:tc>
          <w:tcPr>
            <w:tcW w:w="3397" w:type="dxa"/>
            <w:vMerge/>
            <w:noWrap/>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Audio signāla atbalsts vismaz PCM, Dolby Digital 2/0, Dolby Digital 2/0 Surround, Dolby Digital 5.1, Dolby Digital Surround EX, DTS 2-channel, DTS Digital Surround 5.1, DTS 96/24</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HDCP atbalsts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Ar 1 raidītāju iespējams nodrošināt signāla uztveršanu ar vi</w:t>
            </w:r>
            <w:r>
              <w:t>s</w:t>
            </w:r>
            <w:r w:rsidRPr="001852D5">
              <w:t>maz 4 uztvērējiem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Uz (ārējā) monitora jābūt nodrošinātai izvēlnes iespējai nodrošinot ērtu sistēmas konfigurāciju.</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Sistēmas (raidītāja un uztvērēja) darbība nodrošināta 5 GHz frekvencē</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Raidītājā un uztvērējā iebūvēts vismaz 1x</w:t>
            </w:r>
            <w:r>
              <w:t xml:space="preserve"> HDMI pieslēgums; 1x IR signāla</w:t>
            </w:r>
            <w:r w:rsidRPr="001852D5">
              <w:t xml:space="preserve"> pā</w:t>
            </w:r>
            <w:r>
              <w:t>r</w:t>
            </w:r>
            <w:r w:rsidRPr="001852D5">
              <w:t>raidīšanai.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Komplektācijā - 1 raidītāja iekārta, 1 uztvērēja iekārta, 2 barošanas bloki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Izmēri raidītājam un uztvērējam nepārsniedz 40 x 95 x 105mm (Au; Pl; Dz)</w:t>
            </w:r>
          </w:p>
        </w:tc>
        <w:tc>
          <w:tcPr>
            <w:tcW w:w="1276" w:type="dxa"/>
            <w:noWrap/>
            <w:hideMark/>
          </w:tcPr>
          <w:p w:rsidR="006C3759" w:rsidRPr="00F10D21" w:rsidRDefault="006C3759" w:rsidP="00C94B2B">
            <w:pPr>
              <w:jc w:val="center"/>
              <w:rPr>
                <w:b/>
              </w:rPr>
            </w:pPr>
          </w:p>
        </w:tc>
      </w:tr>
      <w:tr w:rsidR="006C3759" w:rsidRPr="001852D5" w:rsidTr="00C94B2B">
        <w:trPr>
          <w:trHeight w:val="651"/>
        </w:trPr>
        <w:tc>
          <w:tcPr>
            <w:tcW w:w="3397" w:type="dxa"/>
            <w:vMerge w:val="restart"/>
            <w:hideMark/>
          </w:tcPr>
          <w:p w:rsidR="006C3759" w:rsidRPr="001852D5" w:rsidRDefault="006C3759" w:rsidP="00C94B2B">
            <w:pPr>
              <w:jc w:val="center"/>
              <w:rPr>
                <w:b/>
                <w:bCs/>
              </w:rPr>
            </w:pPr>
            <w:r w:rsidRPr="001852D5">
              <w:rPr>
                <w:b/>
                <w:bCs/>
              </w:rPr>
              <w:t>Skārienjūtīgs displejs ar iebūvētu datoru OPS portā</w:t>
            </w:r>
          </w:p>
        </w:tc>
        <w:tc>
          <w:tcPr>
            <w:tcW w:w="9781" w:type="dxa"/>
            <w:hideMark/>
          </w:tcPr>
          <w:p w:rsidR="006C3759" w:rsidRPr="001852D5" w:rsidRDefault="006C3759" w:rsidP="00C94B2B">
            <w:r w:rsidRPr="001852D5">
              <w:t>Profesionāls interaktīvs displejs ar iebūvētu datoru, paredzēts 24/7 lietošanai.</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S-IPS paneļa tehnoloģija ar pretatspīdumu pārklājumu. Stikla biezums vismaz 5mm.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Korpusa krāsa tumša - askētiska, neuzkrītoša</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Ekrāna attēla diagonāles izmērs vismaz 84"</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Dabīgā izšķiršanas spēja vismaz UHD (3840 x 2160pix @60Hz)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Spilgtums vismaz 500 cd/m²</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Melnā un baltā toņa pārejas attiecībai jābūt vismaz 1400:1</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Attēla atainošanas jeb reakcijas laikam jābūt ne lielākam par 12ms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Skata leņķim jābūt vismaz 178 grādi no augšas un lejas un no labās un kreisās puses</w:t>
            </w:r>
          </w:p>
        </w:tc>
        <w:tc>
          <w:tcPr>
            <w:tcW w:w="1276" w:type="dxa"/>
            <w:noWrap/>
            <w:hideMark/>
          </w:tcPr>
          <w:p w:rsidR="006C3759" w:rsidRPr="00F10D21" w:rsidRDefault="006C3759" w:rsidP="00C94B2B">
            <w:pPr>
              <w:jc w:val="center"/>
              <w:rPr>
                <w:b/>
              </w:rPr>
            </w:pPr>
          </w:p>
        </w:tc>
      </w:tr>
      <w:tr w:rsidR="006C3759" w:rsidRPr="001852D5" w:rsidTr="00C94B2B">
        <w:trPr>
          <w:trHeight w:val="329"/>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Novietojams - gan horizontāli, gan vertikāli, gan ar paneli uz augšu (galda instalācija)</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Pieslēgumi vismaz - 2 x DVI-D, 1 x Display Port , 4 x HDMI, 3.5mm audio, RJ45, USBA; USBB, ārējo skaļruņu pieslēgums ar CLIP konektoriem.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Kontrole vismaz - RS232, RJ45, IR</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Sensori vismaz - ārējā apgaismojuma sensors, temperatūras sensors, NFC sensors</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Iebūvēts OPS ports papildus iekārtu pievienošanai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Iebūvēti skaļruņi, jauda vismaz (10W + 10W)</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Svars ne lielāks kā 110kg</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Displeja stiprinājums VESA 400 x 400</w:t>
            </w:r>
          </w:p>
        </w:tc>
        <w:tc>
          <w:tcPr>
            <w:tcW w:w="1276" w:type="dxa"/>
            <w:noWrap/>
            <w:hideMark/>
          </w:tcPr>
          <w:p w:rsidR="006C3759" w:rsidRPr="00F10D21" w:rsidRDefault="006C3759" w:rsidP="00C94B2B">
            <w:pPr>
              <w:jc w:val="center"/>
              <w:rPr>
                <w:b/>
              </w:rPr>
            </w:pPr>
          </w:p>
        </w:tc>
      </w:tr>
      <w:tr w:rsidR="006C3759" w:rsidRPr="001852D5" w:rsidTr="00C94B2B">
        <w:trPr>
          <w:trHeight w:val="767"/>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rPr>
                <w:b/>
                <w:bCs/>
              </w:rPr>
              <w:t>Interaktivitātes funkcija</w:t>
            </w:r>
            <w:r w:rsidRPr="001852D5">
              <w:t xml:space="preserve"> - ShadowSense tehnoloģija vai analoga, aktīvais laukums vismaz 1915 x 1110mm, 10 multipieskārienu atbal</w:t>
            </w:r>
            <w:r>
              <w:t>s</w:t>
            </w:r>
            <w:r w:rsidRPr="001852D5">
              <w:t>ts, pieskārienu atbalsts ar pirkstu, cimdu, stylus rīku. Atpazīst pieskārienus un parslēdz attiecīgo funkciju kā rakstīt vai dzēst.</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pPr>
              <w:rPr>
                <w:b/>
                <w:bCs/>
              </w:rPr>
            </w:pPr>
            <w:r w:rsidRPr="001852D5">
              <w:rPr>
                <w:b/>
                <w:bCs/>
              </w:rPr>
              <w:t xml:space="preserve">Iebūvēts dators OPS portā - </w:t>
            </w:r>
            <w:r w:rsidRPr="001852D5">
              <w:t xml:space="preserve">iespējams atvienot un pievienot datoru neatverot displeja korpusu, </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procesors vismaz Intel Skylake 6th gen. Core i7 6820EQ 8M Cache; 4x 2.8 Ghz</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grafiskā karte vismaz intel HD Graphics 530</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operatīvā atmiņa vismaz 4GB single channel RAM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cietais disks vismaz 64GB SSD</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 xml:space="preserve"> - operētājsistēma Windows 7 embedded</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 xml:space="preserve"> - pieslēgumi vismaz 3 x USB 3.0; 1 x RJ45; 1 x DisplayPort out</w:t>
            </w:r>
          </w:p>
        </w:tc>
        <w:tc>
          <w:tcPr>
            <w:tcW w:w="1276" w:type="dxa"/>
            <w:noWrap/>
            <w:hideMark/>
          </w:tcPr>
          <w:p w:rsidR="006C3759" w:rsidRPr="00F10D21" w:rsidRDefault="006C3759" w:rsidP="00C94B2B">
            <w:pPr>
              <w:jc w:val="center"/>
              <w:rPr>
                <w:b/>
              </w:rPr>
            </w:pPr>
          </w:p>
        </w:tc>
      </w:tr>
      <w:tr w:rsidR="006C3759" w:rsidRPr="001852D5" w:rsidTr="00C94B2B">
        <w:trPr>
          <w:trHeight w:val="449"/>
        </w:trPr>
        <w:tc>
          <w:tcPr>
            <w:tcW w:w="3397" w:type="dxa"/>
            <w:vMerge w:val="restart"/>
            <w:hideMark/>
          </w:tcPr>
          <w:p w:rsidR="006C3759" w:rsidRPr="001852D5" w:rsidRDefault="006C3759" w:rsidP="00C94B2B">
            <w:pPr>
              <w:jc w:val="center"/>
              <w:rPr>
                <w:b/>
                <w:bCs/>
              </w:rPr>
            </w:pPr>
            <w:r w:rsidRPr="001852D5">
              <w:rPr>
                <w:b/>
                <w:bCs/>
              </w:rPr>
              <w:t>Pārvietojams skārienjūtīgā displeja statīvs</w:t>
            </w:r>
          </w:p>
        </w:tc>
        <w:tc>
          <w:tcPr>
            <w:tcW w:w="9781" w:type="dxa"/>
            <w:noWrap/>
            <w:hideMark/>
          </w:tcPr>
          <w:p w:rsidR="006C3759" w:rsidRPr="001852D5" w:rsidRDefault="006C3759" w:rsidP="00C94B2B">
            <w:r w:rsidRPr="001852D5">
              <w:t>Pārvietojams statīvs skārienjūtīgam displejam uz riteņiem, riteņus iespējams fiksēt.</w:t>
            </w:r>
          </w:p>
        </w:tc>
        <w:tc>
          <w:tcPr>
            <w:tcW w:w="1276" w:type="dxa"/>
            <w:noWrap/>
            <w:hideMark/>
          </w:tcPr>
          <w:p w:rsidR="006C3759" w:rsidRPr="00F10D21" w:rsidRDefault="006C3759" w:rsidP="00C94B2B">
            <w:pPr>
              <w:jc w:val="center"/>
              <w:rPr>
                <w:b/>
              </w:rPr>
            </w:pPr>
            <w:r w:rsidRPr="00F10D21">
              <w:rPr>
                <w:b/>
              </w:rPr>
              <w:t>1 gab.</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Statīva kopējais augstums vismaz 176cm (displeja vidus no grīdas vismaz 151cm)</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hideMark/>
          </w:tcPr>
          <w:p w:rsidR="006C3759" w:rsidRPr="001852D5" w:rsidRDefault="006C3759" w:rsidP="00C94B2B">
            <w:pPr>
              <w:jc w:val="center"/>
              <w:rPr>
                <w:b/>
                <w:i/>
                <w:iCs/>
              </w:rPr>
            </w:pPr>
          </w:p>
        </w:tc>
        <w:tc>
          <w:tcPr>
            <w:tcW w:w="9781" w:type="dxa"/>
            <w:hideMark/>
          </w:tcPr>
          <w:p w:rsidR="006C3759" w:rsidRPr="001852D5" w:rsidRDefault="006C3759" w:rsidP="00C94B2B">
            <w:r w:rsidRPr="001852D5">
              <w:t>Statīva kājā pare</w:t>
            </w:r>
            <w:r>
              <w:t>d</w:t>
            </w:r>
            <w:r w:rsidRPr="001852D5">
              <w:t>zēta vieta papildus aparatūras izvietošanai, ar izmēriem vismaz 550x380x132mm (Pl; Au; Dz), kas nosegta ar paneļiem.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Statīvs svara slodze vismaz 120kg, VESA stiprinājuma atbalsts vismaz 800x400</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Iespēja aprīkot statīvu ar papildus plauktiem, un kabinetiem aparatūras ievietošanai.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Statīva (riteņu) balsta platums ne lielāks kā 111cm, dziļums 68cm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Statīva krāsa tumša - askētiska, neuzkrītoša</w:t>
            </w:r>
          </w:p>
        </w:tc>
        <w:tc>
          <w:tcPr>
            <w:tcW w:w="1276" w:type="dxa"/>
            <w:noWrap/>
            <w:hideMark/>
          </w:tcPr>
          <w:p w:rsidR="006C3759" w:rsidRPr="00F10D21" w:rsidRDefault="006C3759" w:rsidP="00C94B2B">
            <w:pPr>
              <w:jc w:val="center"/>
              <w:rPr>
                <w:b/>
              </w:rPr>
            </w:pPr>
          </w:p>
        </w:tc>
      </w:tr>
      <w:tr w:rsidR="006C3759" w:rsidRPr="001852D5" w:rsidTr="00C94B2B">
        <w:trPr>
          <w:trHeight w:val="642"/>
        </w:trPr>
        <w:tc>
          <w:tcPr>
            <w:tcW w:w="3397" w:type="dxa"/>
            <w:vMerge w:val="restart"/>
            <w:hideMark/>
          </w:tcPr>
          <w:p w:rsidR="006C3759" w:rsidRPr="001852D5" w:rsidRDefault="006C3759" w:rsidP="00C94B2B">
            <w:pPr>
              <w:jc w:val="center"/>
              <w:rPr>
                <w:b/>
                <w:bCs/>
              </w:rPr>
            </w:pPr>
            <w:r w:rsidRPr="001852D5">
              <w:rPr>
                <w:b/>
                <w:bCs/>
              </w:rPr>
              <w:t>Aptumšojošās rullo žalūzijas ar elektromotoru</w:t>
            </w:r>
          </w:p>
        </w:tc>
        <w:tc>
          <w:tcPr>
            <w:tcW w:w="9781" w:type="dxa"/>
            <w:hideMark/>
          </w:tcPr>
          <w:p w:rsidR="006C3759" w:rsidRPr="001852D5" w:rsidRDefault="006C3759" w:rsidP="00C94B2B">
            <w:r w:rsidRPr="001852D5">
              <w:t>Aptumšojošās rullo žalūzijas ar elektromotoru un vadības pulti, žalūziju vadība integrēta un nodrošināta no kopējā iekārtu sistēmas vadības paneļa</w:t>
            </w:r>
          </w:p>
        </w:tc>
        <w:tc>
          <w:tcPr>
            <w:tcW w:w="1276" w:type="dxa"/>
            <w:noWrap/>
            <w:hideMark/>
          </w:tcPr>
          <w:p w:rsidR="006C3759" w:rsidRPr="00F10D21" w:rsidRDefault="006C3759" w:rsidP="00C94B2B">
            <w:pPr>
              <w:jc w:val="center"/>
              <w:rPr>
                <w:b/>
              </w:rPr>
            </w:pPr>
            <w:r w:rsidRPr="00F10D21">
              <w:rPr>
                <w:b/>
              </w:rPr>
              <w:t>8 kompl.</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noWrap/>
            <w:hideMark/>
          </w:tcPr>
          <w:p w:rsidR="006C3759" w:rsidRPr="001852D5" w:rsidRDefault="006C3759" w:rsidP="00C94B2B">
            <w:r w:rsidRPr="001852D5">
              <w:t>Rullo žalūzijas minimālais platums 2223mm, augstums 3590mm</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Žalūziju materiāla apakšējā daļā integrēta atsvara līste auduma spriegošanai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i/>
                <w:iCs/>
              </w:rPr>
            </w:pPr>
          </w:p>
        </w:tc>
        <w:tc>
          <w:tcPr>
            <w:tcW w:w="9781" w:type="dxa"/>
            <w:noWrap/>
            <w:hideMark/>
          </w:tcPr>
          <w:p w:rsidR="006C3759" w:rsidRPr="001852D5" w:rsidRDefault="006C3759" w:rsidP="00C94B2B">
            <w:r w:rsidRPr="001852D5">
              <w:t>Komplektācijā kronšteini instalēšanai gan griestu plaknē, gan sienas plaknē.</w:t>
            </w:r>
          </w:p>
        </w:tc>
        <w:tc>
          <w:tcPr>
            <w:tcW w:w="1276" w:type="dxa"/>
            <w:noWrap/>
            <w:hideMark/>
          </w:tcPr>
          <w:p w:rsidR="006C3759" w:rsidRPr="00F10D21" w:rsidRDefault="006C3759" w:rsidP="00C94B2B">
            <w:pPr>
              <w:jc w:val="center"/>
              <w:rPr>
                <w:b/>
              </w:rPr>
            </w:pPr>
          </w:p>
        </w:tc>
      </w:tr>
      <w:tr w:rsidR="006C3759" w:rsidRPr="001852D5" w:rsidTr="00C94B2B">
        <w:trPr>
          <w:trHeight w:val="673"/>
        </w:trPr>
        <w:tc>
          <w:tcPr>
            <w:tcW w:w="3397" w:type="dxa"/>
            <w:vMerge w:val="restart"/>
            <w:hideMark/>
          </w:tcPr>
          <w:p w:rsidR="006C3759" w:rsidRPr="001852D5" w:rsidRDefault="006C3759" w:rsidP="00C94B2B">
            <w:pPr>
              <w:jc w:val="center"/>
              <w:rPr>
                <w:b/>
                <w:bCs/>
              </w:rPr>
            </w:pPr>
            <w:r w:rsidRPr="001852D5">
              <w:rPr>
                <w:b/>
                <w:bCs/>
              </w:rPr>
              <w:t>Kabeļu un palīgmateriālu komplekts</w:t>
            </w:r>
          </w:p>
        </w:tc>
        <w:tc>
          <w:tcPr>
            <w:tcW w:w="9781" w:type="dxa"/>
            <w:hideMark/>
          </w:tcPr>
          <w:p w:rsidR="006C3759" w:rsidRPr="001852D5" w:rsidRDefault="006C3759" w:rsidP="00C94B2B">
            <w:r w:rsidRPr="001852D5">
              <w:t>Visi nepieciešamie materiāli, palīgmateriāli, kabeļi, konektori u.c. audio, video tehnikas un žalūziju  uzstādīšanai ( jaudas, signāls, u.c. )</w:t>
            </w:r>
          </w:p>
        </w:tc>
        <w:tc>
          <w:tcPr>
            <w:tcW w:w="1276" w:type="dxa"/>
            <w:noWrap/>
            <w:hideMark/>
          </w:tcPr>
          <w:p w:rsidR="006C3759" w:rsidRPr="00F10D21" w:rsidRDefault="006C3759" w:rsidP="00C94B2B">
            <w:pPr>
              <w:jc w:val="center"/>
              <w:rPr>
                <w:b/>
              </w:rPr>
            </w:pPr>
            <w:r w:rsidRPr="00F10D21">
              <w:rPr>
                <w:b/>
              </w:rPr>
              <w:t>1 kompl.</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Visi nepieciešamie starpkomponentu kabeļi.</w:t>
            </w:r>
          </w:p>
        </w:tc>
        <w:tc>
          <w:tcPr>
            <w:tcW w:w="1276" w:type="dxa"/>
            <w:noWrap/>
            <w:hideMark/>
          </w:tcPr>
          <w:p w:rsidR="006C3759" w:rsidRPr="00F10D21" w:rsidRDefault="006C3759" w:rsidP="00C94B2B">
            <w:pPr>
              <w:jc w:val="center"/>
              <w:rPr>
                <w:b/>
              </w:rPr>
            </w:pP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Jānodrošina 100% visu uzstādīto iekārtu darbība un lietošana</w:t>
            </w:r>
          </w:p>
        </w:tc>
        <w:tc>
          <w:tcPr>
            <w:tcW w:w="1276" w:type="dxa"/>
            <w:noWrap/>
            <w:hideMark/>
          </w:tcPr>
          <w:p w:rsidR="006C3759" w:rsidRPr="00F10D21" w:rsidRDefault="006C3759" w:rsidP="00C94B2B">
            <w:pPr>
              <w:jc w:val="center"/>
              <w:rPr>
                <w:b/>
              </w:rPr>
            </w:pPr>
          </w:p>
        </w:tc>
      </w:tr>
      <w:tr w:rsidR="006C3759" w:rsidRPr="001852D5" w:rsidTr="00C94B2B">
        <w:trPr>
          <w:trHeight w:val="497"/>
        </w:trPr>
        <w:tc>
          <w:tcPr>
            <w:tcW w:w="3397" w:type="dxa"/>
            <w:vMerge w:val="restart"/>
            <w:hideMark/>
          </w:tcPr>
          <w:p w:rsidR="006C3759" w:rsidRPr="001852D5" w:rsidRDefault="006C3759" w:rsidP="00C94B2B">
            <w:pPr>
              <w:jc w:val="center"/>
              <w:rPr>
                <w:b/>
                <w:bCs/>
              </w:rPr>
            </w:pPr>
            <w:r w:rsidRPr="001852D5">
              <w:rPr>
                <w:b/>
                <w:bCs/>
              </w:rPr>
              <w:t>Audio, video sistēmas un žalūziju instalācija un programmēšana</w:t>
            </w:r>
          </w:p>
        </w:tc>
        <w:tc>
          <w:tcPr>
            <w:tcW w:w="9781" w:type="dxa"/>
            <w:hideMark/>
          </w:tcPr>
          <w:p w:rsidR="006C3759" w:rsidRPr="001852D5" w:rsidRDefault="006C3759" w:rsidP="00C94B2B">
            <w:r w:rsidRPr="001852D5">
              <w:t>Auditorijas audio, video sistēmas un žalūziju uz</w:t>
            </w:r>
            <w:r>
              <w:t>s</w:t>
            </w:r>
            <w:r w:rsidRPr="001852D5">
              <w:t>tādīšanas, komutācijas un programmēšanas darbs</w:t>
            </w:r>
          </w:p>
        </w:tc>
        <w:tc>
          <w:tcPr>
            <w:tcW w:w="1276" w:type="dxa"/>
            <w:noWrap/>
            <w:hideMark/>
          </w:tcPr>
          <w:p w:rsidR="006C3759" w:rsidRPr="00F10D21" w:rsidRDefault="006C3759" w:rsidP="00C94B2B">
            <w:pPr>
              <w:jc w:val="center"/>
              <w:rPr>
                <w:b/>
              </w:rPr>
            </w:pPr>
            <w:r w:rsidRPr="00F10D21">
              <w:rPr>
                <w:b/>
              </w:rPr>
              <w:t>1 kompl.</w:t>
            </w:r>
          </w:p>
        </w:tc>
      </w:tr>
      <w:tr w:rsidR="006C3759" w:rsidRPr="001852D5" w:rsidTr="00C94B2B">
        <w:trPr>
          <w:trHeight w:val="3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Ne mazāk kā 1 dienu ( pilnu darba dienu ) apmācība darbam ar uzstādīto sistēmu.</w:t>
            </w:r>
          </w:p>
        </w:tc>
        <w:tc>
          <w:tcPr>
            <w:tcW w:w="1276" w:type="dxa"/>
            <w:noWrap/>
            <w:hideMark/>
          </w:tcPr>
          <w:p w:rsidR="006C3759" w:rsidRPr="00F10D21" w:rsidRDefault="006C3759" w:rsidP="00C94B2B">
            <w:pPr>
              <w:jc w:val="center"/>
              <w:rPr>
                <w:b/>
              </w:rPr>
            </w:pPr>
          </w:p>
        </w:tc>
      </w:tr>
      <w:tr w:rsidR="006C3759" w:rsidRPr="001852D5" w:rsidTr="00C94B2B">
        <w:trPr>
          <w:trHeight w:val="600"/>
        </w:trPr>
        <w:tc>
          <w:tcPr>
            <w:tcW w:w="3397" w:type="dxa"/>
            <w:vMerge/>
            <w:noWrap/>
            <w:hideMark/>
          </w:tcPr>
          <w:p w:rsidR="006C3759" w:rsidRPr="001852D5" w:rsidRDefault="006C3759" w:rsidP="00C94B2B">
            <w:pPr>
              <w:jc w:val="center"/>
              <w:rPr>
                <w:b/>
              </w:rPr>
            </w:pPr>
          </w:p>
        </w:tc>
        <w:tc>
          <w:tcPr>
            <w:tcW w:w="9781" w:type="dxa"/>
            <w:hideMark/>
          </w:tcPr>
          <w:p w:rsidR="006C3759" w:rsidRPr="001852D5" w:rsidRDefault="006C3759" w:rsidP="00C94B2B">
            <w:r w:rsidRPr="001852D5">
              <w:t>Jāievēro visas drošības normas uzstādot iekārtas un jālieto visi nepieciešamie drošības normu noteiktie aksesuāri uzstādot tehniku</w:t>
            </w:r>
          </w:p>
        </w:tc>
        <w:tc>
          <w:tcPr>
            <w:tcW w:w="1276" w:type="dxa"/>
            <w:noWrap/>
            <w:hideMark/>
          </w:tcPr>
          <w:p w:rsidR="006C3759" w:rsidRPr="00F10D21" w:rsidRDefault="006C3759" w:rsidP="00C94B2B">
            <w:pPr>
              <w:jc w:val="center"/>
              <w:rPr>
                <w:b/>
              </w:rPr>
            </w:pPr>
          </w:p>
        </w:tc>
      </w:tr>
    </w:tbl>
    <w:p w:rsidR="00F828CC" w:rsidRDefault="00F828CC" w:rsidP="00CC0916">
      <w:pPr>
        <w:pStyle w:val="BodyText"/>
        <w:jc w:val="both"/>
        <w:rPr>
          <w:rFonts w:ascii="Times New Roman" w:hAnsi="Times New Roman"/>
          <w:b/>
          <w:szCs w:val="24"/>
          <w:lang w:val="en-GB"/>
        </w:rPr>
      </w:pPr>
    </w:p>
    <w:p w:rsidR="000C4A5F" w:rsidRPr="00582298" w:rsidRDefault="000C4A5F" w:rsidP="00CC0916">
      <w:pPr>
        <w:pStyle w:val="BodyText"/>
        <w:jc w:val="both"/>
        <w:rPr>
          <w:rFonts w:ascii="Times New Roman" w:hAnsi="Times New Roman"/>
          <w:b/>
          <w:szCs w:val="24"/>
          <w:lang w:val="en-GB"/>
        </w:rPr>
      </w:pPr>
    </w:p>
    <w:p w:rsidR="00115943" w:rsidRPr="00C55C41" w:rsidRDefault="00115943" w:rsidP="00CC0916">
      <w:pPr>
        <w:pStyle w:val="BodyText"/>
        <w:jc w:val="both"/>
        <w:rPr>
          <w:rFonts w:ascii="Times New Roman" w:hAnsi="Times New Roman"/>
          <w:b/>
          <w:szCs w:val="24"/>
          <w:lang w:val="lv-LV"/>
        </w:rPr>
      </w:pPr>
    </w:p>
    <w:p w:rsidR="00CC0916" w:rsidRPr="00C55C41" w:rsidRDefault="00B60E37" w:rsidP="00CC0916">
      <w:pPr>
        <w:spacing w:after="200"/>
        <w:rPr>
          <w:rFonts w:eastAsia="Times New Roman"/>
          <w:lang w:val="lv-LV"/>
        </w:rPr>
      </w:pPr>
      <w:r w:rsidRPr="00B60E37">
        <w:rPr>
          <w:b/>
          <w:lang w:val="lv-LV"/>
        </w:rPr>
        <w:t xml:space="preserve"> </w:t>
      </w:r>
      <w:r w:rsidRPr="00B60E37">
        <w:rPr>
          <w:rFonts w:eastAsia="Times New Roman"/>
          <w:lang w:val="lv-LV"/>
        </w:rPr>
        <w:t>Amatpersona (Pretendenta pilnvarotā persona):</w:t>
      </w:r>
    </w:p>
    <w:p w:rsidR="00CC0916" w:rsidRPr="00C55C41" w:rsidRDefault="00B60E37" w:rsidP="00CC0916">
      <w:pPr>
        <w:spacing w:after="200"/>
        <w:rPr>
          <w:rFonts w:eastAsia="Times New Roman"/>
          <w:lang w:val="lv-LV"/>
        </w:rPr>
      </w:pPr>
      <w:r w:rsidRPr="00B60E37">
        <w:rPr>
          <w:rFonts w:eastAsia="Times New Roman"/>
          <w:lang w:val="lv-LV"/>
        </w:rPr>
        <w:t>________________                _________________          _________________</w:t>
      </w:r>
    </w:p>
    <w:p w:rsidR="00CC0916" w:rsidRPr="00C55C41" w:rsidRDefault="00B60E37" w:rsidP="00CC0916">
      <w:pPr>
        <w:spacing w:after="200"/>
        <w:rPr>
          <w:rFonts w:eastAsia="Times New Roman"/>
          <w:lang w:val="lv-LV"/>
        </w:rPr>
      </w:pPr>
      <w:r w:rsidRPr="00B60E37">
        <w:rPr>
          <w:rFonts w:eastAsia="Times New Roman"/>
          <w:lang w:val="lv-LV"/>
        </w:rPr>
        <w:t xml:space="preserve"> /vārds, uzvārds/ </w:t>
      </w:r>
      <w:r w:rsidRPr="00B60E37">
        <w:rPr>
          <w:rFonts w:eastAsia="Times New Roman"/>
          <w:lang w:val="lv-LV"/>
        </w:rPr>
        <w:tab/>
        <w:t xml:space="preserve">                 /amats/                   </w:t>
      </w:r>
      <w:r w:rsidRPr="00B60E37">
        <w:rPr>
          <w:rFonts w:eastAsia="Times New Roman"/>
          <w:lang w:val="lv-LV"/>
        </w:rPr>
        <w:tab/>
      </w:r>
      <w:r w:rsidRPr="00B60E37">
        <w:rPr>
          <w:rFonts w:eastAsia="Times New Roman"/>
          <w:lang w:val="lv-LV"/>
        </w:rPr>
        <w:tab/>
        <w:t>/paraksts/</w:t>
      </w:r>
    </w:p>
    <w:p w:rsidR="00CC0916" w:rsidRPr="00C55C41" w:rsidRDefault="00B60E37" w:rsidP="00CC0916">
      <w:pPr>
        <w:spacing w:after="200"/>
        <w:rPr>
          <w:rFonts w:eastAsia="Times New Roman"/>
          <w:lang w:val="lv-LV"/>
        </w:rPr>
      </w:pPr>
      <w:r w:rsidRPr="00B60E37">
        <w:rPr>
          <w:rFonts w:eastAsia="Times New Roman"/>
          <w:lang w:val="lv-LV"/>
        </w:rPr>
        <w:t>____________________201</w:t>
      </w:r>
      <w:r w:rsidR="00C94B2B">
        <w:rPr>
          <w:rFonts w:eastAsia="Times New Roman"/>
          <w:lang w:val="lv-LV"/>
        </w:rPr>
        <w:t>8</w:t>
      </w:r>
      <w:r w:rsidRPr="00B60E37">
        <w:rPr>
          <w:rFonts w:eastAsia="Times New Roman"/>
          <w:lang w:val="lv-LV"/>
        </w:rPr>
        <w:t>.gada ___.________________</w:t>
      </w:r>
    </w:p>
    <w:p w:rsidR="00CC0916" w:rsidRPr="00C55C41" w:rsidRDefault="00B60E37" w:rsidP="00CC0916">
      <w:pPr>
        <w:spacing w:after="200"/>
        <w:rPr>
          <w:rFonts w:eastAsia="Times New Roman"/>
          <w:iCs/>
          <w:lang w:val="lv-LV"/>
        </w:rPr>
      </w:pPr>
      <w:r w:rsidRPr="00B60E37">
        <w:rPr>
          <w:rFonts w:eastAsia="Times New Roman"/>
          <w:iCs/>
          <w:lang w:val="lv-LV"/>
        </w:rPr>
        <w:t>/sastādīšanas vieta/</w:t>
      </w:r>
    </w:p>
    <w:p w:rsidR="000C4A5F" w:rsidRDefault="000C4A5F" w:rsidP="00BF2F5A">
      <w:pPr>
        <w:rPr>
          <w:bCs/>
          <w:lang w:val="lv-LV" w:eastAsia="en-US"/>
        </w:rPr>
        <w:sectPr w:rsidR="000C4A5F" w:rsidSect="000C4A5F">
          <w:pgSz w:w="16838" w:h="11906" w:orient="landscape" w:code="9"/>
          <w:pgMar w:top="1134" w:right="1134" w:bottom="1418" w:left="1134" w:header="709" w:footer="709" w:gutter="0"/>
          <w:cols w:space="708"/>
          <w:titlePg/>
          <w:docGrid w:linePitch="360"/>
        </w:sectPr>
      </w:pPr>
    </w:p>
    <w:p w:rsidR="00CC0916" w:rsidRPr="00C55C41" w:rsidRDefault="00CC0916" w:rsidP="00BF2F5A">
      <w:pPr>
        <w:rPr>
          <w:bCs/>
          <w:lang w:val="lv-LV" w:eastAsia="en-US"/>
        </w:rPr>
      </w:pPr>
    </w:p>
    <w:p w:rsidR="00A228AA" w:rsidRPr="00C55C41" w:rsidRDefault="00A228AA">
      <w:pPr>
        <w:spacing w:after="160" w:line="259" w:lineRule="auto"/>
        <w:rPr>
          <w:b/>
          <w:sz w:val="20"/>
          <w:szCs w:val="20"/>
          <w:lang w:val="lv-LV"/>
        </w:rPr>
      </w:pPr>
    </w:p>
    <w:p w:rsidR="006C3759" w:rsidRPr="00C55C41" w:rsidRDefault="00C94B2B" w:rsidP="006C3759">
      <w:pPr>
        <w:jc w:val="right"/>
        <w:rPr>
          <w:b/>
          <w:sz w:val="20"/>
          <w:szCs w:val="20"/>
          <w:lang w:val="lv-LV"/>
        </w:rPr>
      </w:pPr>
      <w:r>
        <w:rPr>
          <w:b/>
          <w:sz w:val="20"/>
          <w:szCs w:val="20"/>
          <w:lang w:val="lv-LV"/>
        </w:rPr>
        <w:t>2.1</w:t>
      </w:r>
      <w:r w:rsidR="006C3759" w:rsidRPr="00B60E37">
        <w:rPr>
          <w:b/>
          <w:sz w:val="20"/>
          <w:szCs w:val="20"/>
          <w:lang w:val="lv-LV"/>
        </w:rPr>
        <w:t>.pielikums</w:t>
      </w:r>
    </w:p>
    <w:p w:rsidR="006C3759" w:rsidRPr="00C55C41" w:rsidRDefault="006C3759" w:rsidP="006C3759">
      <w:pPr>
        <w:jc w:val="right"/>
        <w:rPr>
          <w:sz w:val="20"/>
          <w:szCs w:val="20"/>
          <w:lang w:val="lv-LV"/>
        </w:rPr>
      </w:pPr>
      <w:r w:rsidRPr="00B60E37">
        <w:rPr>
          <w:sz w:val="20"/>
          <w:szCs w:val="20"/>
          <w:lang w:val="lv-LV"/>
        </w:rPr>
        <w:t>Atklāta konkursa “</w:t>
      </w:r>
      <w:r w:rsidRPr="00F828CC">
        <w:rPr>
          <w:sz w:val="20"/>
          <w:szCs w:val="20"/>
          <w:lang w:val="lv-LV"/>
        </w:rPr>
        <w:t>Audio vizuālās sistēmas pilnveidošana</w:t>
      </w:r>
      <w:r w:rsidRPr="00B60E37">
        <w:rPr>
          <w:sz w:val="20"/>
          <w:szCs w:val="20"/>
          <w:lang w:val="lv-LV"/>
        </w:rPr>
        <w:t>” nolikumam</w:t>
      </w:r>
    </w:p>
    <w:p w:rsidR="006C3759" w:rsidRPr="00C55C41" w:rsidRDefault="006C3759" w:rsidP="006C3759">
      <w:pPr>
        <w:jc w:val="right"/>
        <w:rPr>
          <w:sz w:val="20"/>
          <w:szCs w:val="20"/>
          <w:lang w:val="lv-LV"/>
        </w:rPr>
      </w:pPr>
      <w:r w:rsidRPr="00B60E37">
        <w:rPr>
          <w:sz w:val="20"/>
          <w:szCs w:val="20"/>
          <w:lang w:val="lv-LV"/>
        </w:rPr>
        <w:t xml:space="preserve"> ID Nr. </w:t>
      </w:r>
      <w:r>
        <w:rPr>
          <w:sz w:val="20"/>
          <w:szCs w:val="20"/>
          <w:lang w:val="lv-LV"/>
        </w:rPr>
        <w:t>RSU SKMK 2018/1</w:t>
      </w:r>
    </w:p>
    <w:p w:rsidR="006C3759" w:rsidRDefault="006C3759">
      <w:pPr>
        <w:spacing w:after="160" w:line="259" w:lineRule="auto"/>
        <w:rPr>
          <w:b/>
          <w:sz w:val="20"/>
          <w:szCs w:val="20"/>
          <w:lang w:val="lv-LV"/>
        </w:rPr>
      </w:pPr>
    </w:p>
    <w:p w:rsidR="006C3759" w:rsidRDefault="006C3759">
      <w:pPr>
        <w:spacing w:after="160" w:line="259" w:lineRule="auto"/>
        <w:rPr>
          <w:b/>
          <w:sz w:val="20"/>
          <w:szCs w:val="20"/>
          <w:lang w:val="lv-LV"/>
        </w:rPr>
      </w:pPr>
    </w:p>
    <w:p w:rsidR="006C3759" w:rsidRDefault="006C3759" w:rsidP="00D10E99">
      <w:pPr>
        <w:spacing w:after="160" w:line="259" w:lineRule="auto"/>
        <w:jc w:val="center"/>
        <w:rPr>
          <w:b/>
          <w:lang w:val="lv-LV"/>
        </w:rPr>
      </w:pPr>
      <w:r w:rsidRPr="00B60E37">
        <w:rPr>
          <w:b/>
          <w:lang w:val="lv-LV"/>
        </w:rPr>
        <w:t>Tehniskā piedāvājuma veidlapa</w:t>
      </w:r>
    </w:p>
    <w:p w:rsidR="006C3759" w:rsidRDefault="006C3759">
      <w:pPr>
        <w:spacing w:after="160" w:line="259" w:lineRule="auto"/>
        <w:rPr>
          <w:b/>
          <w:lang w:val="lv-LV"/>
        </w:rPr>
      </w:pPr>
    </w:p>
    <w:tbl>
      <w:tblPr>
        <w:tblStyle w:val="TableGrid"/>
        <w:tblW w:w="0" w:type="auto"/>
        <w:tblLook w:val="04A0"/>
      </w:tblPr>
      <w:tblGrid>
        <w:gridCol w:w="1595"/>
        <w:gridCol w:w="1595"/>
        <w:gridCol w:w="1595"/>
        <w:gridCol w:w="1595"/>
        <w:gridCol w:w="1595"/>
        <w:gridCol w:w="1595"/>
      </w:tblGrid>
      <w:tr w:rsidR="00C94B2B" w:rsidTr="00C94B2B">
        <w:tc>
          <w:tcPr>
            <w:tcW w:w="1595" w:type="dxa"/>
          </w:tcPr>
          <w:p w:rsidR="00C94B2B" w:rsidRPr="00F828CC" w:rsidRDefault="00C94B2B" w:rsidP="00C94B2B">
            <w:pPr>
              <w:ind w:firstLine="720"/>
              <w:rPr>
                <w:rFonts w:ascii="Arial" w:hAnsi="Arial" w:cs="Arial"/>
                <w:b/>
                <w:bCs/>
                <w:sz w:val="18"/>
                <w:szCs w:val="18"/>
                <w:lang w:val="lv-LV" w:eastAsia="lv-LV"/>
              </w:rPr>
            </w:pPr>
            <w:r>
              <w:rPr>
                <w:rFonts w:ascii="Arial" w:hAnsi="Arial" w:cs="Arial"/>
                <w:b/>
                <w:bCs/>
                <w:sz w:val="18"/>
                <w:szCs w:val="18"/>
                <w:lang w:val="lv-LV" w:eastAsia="lv-LV"/>
              </w:rPr>
              <w:t>Iekārta</w:t>
            </w:r>
          </w:p>
        </w:tc>
        <w:tc>
          <w:tcPr>
            <w:tcW w:w="1595" w:type="dxa"/>
          </w:tcPr>
          <w:p w:rsidR="00C94B2B" w:rsidRPr="00F828CC" w:rsidRDefault="00C94B2B" w:rsidP="00C94B2B">
            <w:pPr>
              <w:rPr>
                <w:rFonts w:ascii="Arial" w:hAnsi="Arial" w:cs="Arial"/>
                <w:sz w:val="18"/>
                <w:szCs w:val="18"/>
                <w:lang w:val="lv-LV" w:eastAsia="lv-LV"/>
              </w:rPr>
            </w:pPr>
            <w:r>
              <w:rPr>
                <w:rFonts w:ascii="Arial" w:hAnsi="Arial" w:cs="Arial"/>
                <w:sz w:val="18"/>
                <w:szCs w:val="18"/>
                <w:lang w:val="lv-LV" w:eastAsia="lv-LV"/>
              </w:rPr>
              <w:t>Minimālās tehniskās prasības</w:t>
            </w:r>
          </w:p>
        </w:tc>
        <w:tc>
          <w:tcPr>
            <w:tcW w:w="1595" w:type="dxa"/>
          </w:tcPr>
          <w:p w:rsidR="00C94B2B" w:rsidRPr="00F828CC" w:rsidRDefault="00C94B2B" w:rsidP="00C94B2B">
            <w:pPr>
              <w:rPr>
                <w:rFonts w:ascii="Arial" w:hAnsi="Arial" w:cs="Arial"/>
                <w:color w:val="000000"/>
                <w:sz w:val="18"/>
                <w:szCs w:val="18"/>
                <w:lang w:val="lv-LV" w:eastAsia="lv-LV"/>
              </w:rPr>
            </w:pPr>
            <w:r>
              <w:rPr>
                <w:rFonts w:ascii="Arial" w:hAnsi="Arial" w:cs="Arial"/>
                <w:color w:val="000000"/>
                <w:sz w:val="18"/>
                <w:szCs w:val="18"/>
                <w:lang w:val="lv-LV" w:eastAsia="lv-LV"/>
              </w:rPr>
              <w:t>Skaits</w:t>
            </w:r>
          </w:p>
        </w:tc>
        <w:tc>
          <w:tcPr>
            <w:tcW w:w="1595" w:type="dxa"/>
          </w:tcPr>
          <w:p w:rsidR="00C94B2B" w:rsidRDefault="00C94B2B" w:rsidP="00C94B2B">
            <w:pPr>
              <w:rPr>
                <w:rFonts w:ascii="Arial" w:hAnsi="Arial" w:cs="Arial"/>
                <w:color w:val="000000"/>
                <w:sz w:val="18"/>
                <w:szCs w:val="18"/>
                <w:lang w:val="lv-LV" w:eastAsia="lv-LV"/>
              </w:rPr>
            </w:pPr>
            <w:r>
              <w:rPr>
                <w:rFonts w:ascii="Arial" w:hAnsi="Arial" w:cs="Arial"/>
                <w:color w:val="000000"/>
                <w:sz w:val="18"/>
                <w:szCs w:val="18"/>
                <w:lang w:val="lv-LV" w:eastAsia="lv-LV"/>
              </w:rPr>
              <w:t>Piedāvātā iekārta, ražotājs, modelis</w:t>
            </w:r>
          </w:p>
        </w:tc>
        <w:tc>
          <w:tcPr>
            <w:tcW w:w="1595" w:type="dxa"/>
          </w:tcPr>
          <w:p w:rsidR="00C94B2B" w:rsidRDefault="00C94B2B" w:rsidP="00C94B2B">
            <w:pPr>
              <w:rPr>
                <w:rFonts w:ascii="Arial" w:hAnsi="Arial" w:cs="Arial"/>
                <w:color w:val="000000"/>
                <w:sz w:val="18"/>
                <w:szCs w:val="18"/>
                <w:lang w:val="lv-LV" w:eastAsia="lv-LV"/>
              </w:rPr>
            </w:pPr>
            <w:r>
              <w:rPr>
                <w:rFonts w:ascii="Arial" w:hAnsi="Arial" w:cs="Arial"/>
                <w:color w:val="000000"/>
                <w:sz w:val="18"/>
                <w:szCs w:val="18"/>
                <w:lang w:val="lv-LV" w:eastAsia="lv-LV"/>
              </w:rPr>
              <w:t>Piedāvātās iekārtas paramteri</w:t>
            </w:r>
          </w:p>
        </w:tc>
        <w:tc>
          <w:tcPr>
            <w:tcW w:w="1595" w:type="dxa"/>
          </w:tcPr>
          <w:p w:rsidR="00C94B2B" w:rsidRDefault="00C94B2B" w:rsidP="00C94B2B">
            <w:pPr>
              <w:rPr>
                <w:rFonts w:ascii="Arial" w:hAnsi="Arial" w:cs="Arial"/>
                <w:color w:val="000000"/>
                <w:sz w:val="18"/>
                <w:szCs w:val="18"/>
                <w:lang w:val="lv-LV" w:eastAsia="lv-LV"/>
              </w:rPr>
            </w:pPr>
            <w:r>
              <w:rPr>
                <w:rFonts w:ascii="Arial" w:hAnsi="Arial" w:cs="Arial"/>
                <w:color w:val="000000"/>
                <w:sz w:val="18"/>
                <w:szCs w:val="18"/>
                <w:lang w:val="lv-LV" w:eastAsia="lv-LV"/>
              </w:rPr>
              <w:t>Skaits</w:t>
            </w: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rPr>
          <w:trHeight w:val="384"/>
        </w:trPr>
        <w:tc>
          <w:tcPr>
            <w:tcW w:w="1595" w:type="dxa"/>
            <w:hideMark/>
          </w:tcPr>
          <w:p w:rsidR="00C94B2B" w:rsidRPr="00F828CC" w:rsidRDefault="00C94B2B" w:rsidP="00C94B2B">
            <w:pPr>
              <w:ind w:firstLine="720"/>
              <w:rPr>
                <w:rFonts w:ascii="Arial" w:hAnsi="Arial" w:cs="Arial"/>
                <w:b/>
                <w:bCs/>
                <w:sz w:val="18"/>
                <w:szCs w:val="18"/>
                <w:lang w:val="lv-LV" w:eastAsia="lv-LV"/>
              </w:rPr>
            </w:pPr>
          </w:p>
        </w:tc>
        <w:tc>
          <w:tcPr>
            <w:tcW w:w="1595" w:type="dxa"/>
            <w:hideMark/>
          </w:tcPr>
          <w:p w:rsidR="00C94B2B" w:rsidRPr="00F828CC" w:rsidRDefault="00C94B2B" w:rsidP="00C94B2B">
            <w:pPr>
              <w:rPr>
                <w:rFonts w:ascii="Arial" w:hAnsi="Arial" w:cs="Arial"/>
                <w:sz w:val="18"/>
                <w:szCs w:val="18"/>
                <w:lang w:val="lv-LV" w:eastAsia="lv-LV"/>
              </w:rPr>
            </w:pPr>
          </w:p>
        </w:tc>
        <w:tc>
          <w:tcPr>
            <w:tcW w:w="1595" w:type="dxa"/>
            <w:noWrap/>
            <w:hideMark/>
          </w:tcPr>
          <w:p w:rsidR="00C94B2B" w:rsidRPr="00F828CC" w:rsidRDefault="00C94B2B" w:rsidP="00C94B2B">
            <w:pPr>
              <w:rPr>
                <w:rFonts w:ascii="Arial" w:hAnsi="Arial" w:cs="Arial"/>
                <w:color w:val="000000"/>
                <w:sz w:val="18"/>
                <w:szCs w:val="18"/>
                <w:lang w:val="lv-LV" w:eastAsia="lv-LV"/>
              </w:rPr>
            </w:pPr>
          </w:p>
        </w:tc>
        <w:tc>
          <w:tcPr>
            <w:tcW w:w="1595" w:type="dxa"/>
          </w:tcPr>
          <w:p w:rsidR="00C94B2B" w:rsidRDefault="00C94B2B" w:rsidP="00C94B2B">
            <w:pPr>
              <w:rPr>
                <w:rFonts w:ascii="Arial" w:hAnsi="Arial" w:cs="Arial"/>
                <w:color w:val="000000"/>
                <w:sz w:val="18"/>
                <w:szCs w:val="18"/>
                <w:lang w:val="lv-LV" w:eastAsia="lv-LV"/>
              </w:rPr>
            </w:pPr>
          </w:p>
        </w:tc>
        <w:tc>
          <w:tcPr>
            <w:tcW w:w="1595" w:type="dxa"/>
          </w:tcPr>
          <w:p w:rsidR="00C94B2B" w:rsidRDefault="00C94B2B" w:rsidP="00C94B2B">
            <w:pPr>
              <w:rPr>
                <w:rFonts w:ascii="Arial" w:hAnsi="Arial" w:cs="Arial"/>
                <w:color w:val="000000"/>
                <w:sz w:val="18"/>
                <w:szCs w:val="18"/>
                <w:lang w:val="lv-LV" w:eastAsia="lv-LV"/>
              </w:rPr>
            </w:pPr>
          </w:p>
        </w:tc>
        <w:tc>
          <w:tcPr>
            <w:tcW w:w="1595" w:type="dxa"/>
          </w:tcPr>
          <w:p w:rsidR="00C94B2B" w:rsidRDefault="00C94B2B" w:rsidP="00C94B2B">
            <w:pPr>
              <w:rPr>
                <w:rFonts w:ascii="Arial" w:hAnsi="Arial" w:cs="Arial"/>
                <w:color w:val="000000"/>
                <w:sz w:val="18"/>
                <w:szCs w:val="18"/>
                <w:lang w:val="lv-LV" w:eastAsia="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r w:rsidR="00C94B2B" w:rsidTr="00C94B2B">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c>
          <w:tcPr>
            <w:tcW w:w="1595" w:type="dxa"/>
          </w:tcPr>
          <w:p w:rsidR="00C94B2B" w:rsidRDefault="00C94B2B">
            <w:pPr>
              <w:spacing w:after="160" w:line="259" w:lineRule="auto"/>
              <w:rPr>
                <w:b/>
                <w:lang w:val="lv-LV"/>
              </w:rPr>
            </w:pPr>
          </w:p>
        </w:tc>
      </w:tr>
    </w:tbl>
    <w:p w:rsidR="006C3759" w:rsidRDefault="006C3759">
      <w:pPr>
        <w:spacing w:after="160" w:line="259" w:lineRule="auto"/>
        <w:rPr>
          <w:b/>
          <w:lang w:val="lv-LV"/>
        </w:rPr>
      </w:pPr>
    </w:p>
    <w:p w:rsidR="001F71E6" w:rsidRPr="002A5304" w:rsidRDefault="001F71E6">
      <w:pPr>
        <w:spacing w:after="160" w:line="259" w:lineRule="auto"/>
        <w:rPr>
          <w:lang w:val="lv-LV"/>
        </w:rPr>
      </w:pPr>
      <w:r w:rsidRPr="002A5304">
        <w:rPr>
          <w:lang w:val="lv-LV"/>
        </w:rPr>
        <w:t>Garantijas termiņš ____ mēneši.</w:t>
      </w:r>
    </w:p>
    <w:p w:rsidR="001F71E6" w:rsidRDefault="001F71E6">
      <w:pPr>
        <w:spacing w:after="160" w:line="259" w:lineRule="auto"/>
        <w:rPr>
          <w:b/>
          <w:lang w:val="lv-LV"/>
        </w:rPr>
      </w:pPr>
    </w:p>
    <w:p w:rsidR="00C94B2B" w:rsidRPr="00C55C41" w:rsidRDefault="00C94B2B" w:rsidP="00C94B2B">
      <w:pPr>
        <w:spacing w:after="200"/>
        <w:rPr>
          <w:rFonts w:eastAsia="Times New Roman"/>
          <w:lang w:val="lv-LV"/>
        </w:rPr>
      </w:pPr>
      <w:r w:rsidRPr="00B60E37">
        <w:rPr>
          <w:rFonts w:eastAsia="Times New Roman"/>
          <w:lang w:val="lv-LV"/>
        </w:rPr>
        <w:t>Amatpersona (Pretendenta pilnvarotā persona):</w:t>
      </w:r>
    </w:p>
    <w:p w:rsidR="00C94B2B" w:rsidRPr="00C55C41" w:rsidRDefault="00C94B2B" w:rsidP="00C94B2B">
      <w:pPr>
        <w:spacing w:after="200"/>
        <w:rPr>
          <w:rFonts w:eastAsia="Times New Roman"/>
          <w:lang w:val="lv-LV"/>
        </w:rPr>
      </w:pPr>
      <w:r w:rsidRPr="00B60E37">
        <w:rPr>
          <w:rFonts w:eastAsia="Times New Roman"/>
          <w:lang w:val="lv-LV"/>
        </w:rPr>
        <w:t>________________                _________________          _________________</w:t>
      </w:r>
    </w:p>
    <w:p w:rsidR="00C94B2B" w:rsidRPr="00C55C41" w:rsidRDefault="00C94B2B" w:rsidP="00C94B2B">
      <w:pPr>
        <w:spacing w:after="200"/>
        <w:rPr>
          <w:rFonts w:eastAsia="Times New Roman"/>
          <w:lang w:val="lv-LV"/>
        </w:rPr>
      </w:pPr>
      <w:r w:rsidRPr="00B60E37">
        <w:rPr>
          <w:rFonts w:eastAsia="Times New Roman"/>
          <w:lang w:val="lv-LV"/>
        </w:rPr>
        <w:t xml:space="preserve"> /vārds, uzvārds/ </w:t>
      </w:r>
      <w:r w:rsidRPr="00B60E37">
        <w:rPr>
          <w:rFonts w:eastAsia="Times New Roman"/>
          <w:lang w:val="lv-LV"/>
        </w:rPr>
        <w:tab/>
        <w:t xml:space="preserve">                 /amats/                   </w:t>
      </w:r>
      <w:r w:rsidRPr="00B60E37">
        <w:rPr>
          <w:rFonts w:eastAsia="Times New Roman"/>
          <w:lang w:val="lv-LV"/>
        </w:rPr>
        <w:tab/>
      </w:r>
      <w:r w:rsidRPr="00B60E37">
        <w:rPr>
          <w:rFonts w:eastAsia="Times New Roman"/>
          <w:lang w:val="lv-LV"/>
        </w:rPr>
        <w:tab/>
        <w:t>/paraksts/</w:t>
      </w:r>
    </w:p>
    <w:p w:rsidR="00C94B2B" w:rsidRPr="00C55C41" w:rsidRDefault="00C94B2B" w:rsidP="00C94B2B">
      <w:pPr>
        <w:spacing w:after="200"/>
        <w:rPr>
          <w:rFonts w:eastAsia="Times New Roman"/>
          <w:lang w:val="lv-LV"/>
        </w:rPr>
      </w:pPr>
      <w:r w:rsidRPr="00B60E37">
        <w:rPr>
          <w:rFonts w:eastAsia="Times New Roman"/>
          <w:lang w:val="lv-LV"/>
        </w:rPr>
        <w:t>____________________201</w:t>
      </w:r>
      <w:r>
        <w:rPr>
          <w:rFonts w:eastAsia="Times New Roman"/>
          <w:lang w:val="lv-LV"/>
        </w:rPr>
        <w:t>8</w:t>
      </w:r>
      <w:r w:rsidRPr="00B60E37">
        <w:rPr>
          <w:rFonts w:eastAsia="Times New Roman"/>
          <w:lang w:val="lv-LV"/>
        </w:rPr>
        <w:t>.gada ___.________________</w:t>
      </w:r>
    </w:p>
    <w:p w:rsidR="00C94B2B" w:rsidRPr="00C55C41" w:rsidRDefault="00C94B2B" w:rsidP="00C94B2B">
      <w:pPr>
        <w:spacing w:after="200"/>
        <w:rPr>
          <w:rFonts w:eastAsia="Times New Roman"/>
          <w:iCs/>
          <w:lang w:val="lv-LV"/>
        </w:rPr>
      </w:pPr>
      <w:r w:rsidRPr="00B60E37">
        <w:rPr>
          <w:rFonts w:eastAsia="Times New Roman"/>
          <w:iCs/>
          <w:lang w:val="lv-LV"/>
        </w:rPr>
        <w:t>/sastādīšanas vieta/</w:t>
      </w:r>
    </w:p>
    <w:p w:rsidR="00C94B2B" w:rsidRDefault="00C94B2B">
      <w:pPr>
        <w:spacing w:after="160" w:line="259" w:lineRule="auto"/>
        <w:rPr>
          <w:b/>
          <w:sz w:val="20"/>
          <w:szCs w:val="20"/>
          <w:lang w:val="lv-LV"/>
        </w:rPr>
      </w:pPr>
    </w:p>
    <w:p w:rsidR="00C94B2B" w:rsidRDefault="00C94B2B">
      <w:pPr>
        <w:spacing w:after="160" w:line="259" w:lineRule="auto"/>
        <w:rPr>
          <w:b/>
          <w:sz w:val="20"/>
          <w:szCs w:val="20"/>
          <w:lang w:val="lv-LV"/>
        </w:rPr>
      </w:pPr>
      <w:r>
        <w:rPr>
          <w:b/>
          <w:sz w:val="20"/>
          <w:szCs w:val="20"/>
          <w:lang w:val="lv-LV"/>
        </w:rPr>
        <w:br w:type="page"/>
      </w:r>
    </w:p>
    <w:p w:rsidR="00C94B2B" w:rsidRDefault="00C94B2B">
      <w:pPr>
        <w:spacing w:after="160" w:line="259" w:lineRule="auto"/>
        <w:rPr>
          <w:b/>
          <w:sz w:val="20"/>
          <w:szCs w:val="20"/>
          <w:lang w:val="lv-LV"/>
        </w:rPr>
      </w:pPr>
    </w:p>
    <w:p w:rsidR="006C3759" w:rsidRDefault="006C3759">
      <w:pPr>
        <w:spacing w:after="160" w:line="259" w:lineRule="auto"/>
        <w:rPr>
          <w:b/>
          <w:sz w:val="20"/>
          <w:szCs w:val="20"/>
          <w:lang w:val="lv-LV"/>
        </w:rPr>
      </w:pPr>
    </w:p>
    <w:p w:rsidR="00EF1EC9" w:rsidRPr="00C55C41" w:rsidRDefault="00C94B2B" w:rsidP="00EF1EC9">
      <w:pPr>
        <w:jc w:val="right"/>
        <w:rPr>
          <w:b/>
          <w:sz w:val="20"/>
          <w:szCs w:val="20"/>
          <w:lang w:val="lv-LV"/>
        </w:rPr>
      </w:pPr>
      <w:r>
        <w:rPr>
          <w:b/>
          <w:sz w:val="20"/>
          <w:szCs w:val="20"/>
          <w:lang w:val="lv-LV"/>
        </w:rPr>
        <w:t>3</w:t>
      </w:r>
      <w:r w:rsidR="00B60E37" w:rsidRPr="00B60E37">
        <w:rPr>
          <w:b/>
          <w:sz w:val="20"/>
          <w:szCs w:val="20"/>
          <w:lang w:val="lv-LV"/>
        </w:rPr>
        <w:t>.pielikums</w:t>
      </w:r>
    </w:p>
    <w:p w:rsidR="00F71A6F" w:rsidRPr="00C55C41" w:rsidRDefault="00F71A6F" w:rsidP="00F71A6F">
      <w:pPr>
        <w:jc w:val="right"/>
        <w:rPr>
          <w:sz w:val="20"/>
          <w:szCs w:val="20"/>
          <w:lang w:val="lv-LV"/>
        </w:rPr>
      </w:pPr>
      <w:r w:rsidRPr="00B60E37">
        <w:rPr>
          <w:sz w:val="20"/>
          <w:szCs w:val="20"/>
          <w:lang w:val="lv-LV"/>
        </w:rPr>
        <w:t>Atklāta konkursa “</w:t>
      </w:r>
      <w:r w:rsidRPr="00F828CC">
        <w:rPr>
          <w:sz w:val="20"/>
          <w:szCs w:val="20"/>
          <w:lang w:val="lv-LV"/>
        </w:rPr>
        <w:t>Audio vizuālās sistēmas pilnveidošana</w:t>
      </w:r>
      <w:r w:rsidRPr="00B60E37">
        <w:rPr>
          <w:sz w:val="20"/>
          <w:szCs w:val="20"/>
          <w:lang w:val="lv-LV"/>
        </w:rPr>
        <w:t>” nolikumam</w:t>
      </w:r>
    </w:p>
    <w:p w:rsidR="00F71A6F" w:rsidRPr="00C55C41" w:rsidRDefault="00F71A6F" w:rsidP="00F71A6F">
      <w:pPr>
        <w:jc w:val="right"/>
        <w:rPr>
          <w:sz w:val="20"/>
          <w:szCs w:val="20"/>
          <w:lang w:val="lv-LV"/>
        </w:rPr>
      </w:pPr>
      <w:r w:rsidRPr="00B60E37">
        <w:rPr>
          <w:sz w:val="20"/>
          <w:szCs w:val="20"/>
          <w:lang w:val="lv-LV"/>
        </w:rPr>
        <w:t xml:space="preserve"> ID Nr. </w:t>
      </w:r>
      <w:r w:rsidR="00582298">
        <w:rPr>
          <w:sz w:val="20"/>
          <w:szCs w:val="20"/>
          <w:lang w:val="lv-LV"/>
        </w:rPr>
        <w:t>RSU SKMK 2018/1</w:t>
      </w:r>
    </w:p>
    <w:p w:rsidR="00EF1EC9" w:rsidRPr="00C55C41" w:rsidRDefault="00EF1EC9" w:rsidP="00EF1EC9">
      <w:pPr>
        <w:spacing w:after="200"/>
        <w:jc w:val="center"/>
        <w:outlineLvl w:val="0"/>
        <w:rPr>
          <w:rFonts w:eastAsia="Times New Roman"/>
          <w:b/>
          <w:lang w:val="lv-LV"/>
        </w:rPr>
      </w:pPr>
    </w:p>
    <w:p w:rsidR="00EF1EC9" w:rsidRPr="00C55C41" w:rsidRDefault="00B60E37" w:rsidP="00EF1EC9">
      <w:pPr>
        <w:spacing w:after="200"/>
        <w:jc w:val="center"/>
        <w:outlineLvl w:val="0"/>
        <w:rPr>
          <w:rFonts w:eastAsia="Times New Roman"/>
          <w:lang w:val="lv-LV"/>
        </w:rPr>
      </w:pPr>
      <w:r w:rsidRPr="00B60E37">
        <w:rPr>
          <w:rFonts w:eastAsia="Times New Roman"/>
          <w:b/>
          <w:lang w:val="lv-LV"/>
        </w:rPr>
        <w:t>FINANŠU PIEDĀVĀJUMS</w:t>
      </w:r>
      <w:r w:rsidRPr="00B60E37">
        <w:rPr>
          <w:rFonts w:eastAsia="Times New Roman"/>
          <w:lang w:val="lv-LV"/>
        </w:rPr>
        <w:t>*</w:t>
      </w:r>
    </w:p>
    <w:tbl>
      <w:tblPr>
        <w:tblW w:w="8755" w:type="dxa"/>
        <w:tblLook w:val="04A0"/>
      </w:tblPr>
      <w:tblGrid>
        <w:gridCol w:w="3295"/>
        <w:gridCol w:w="2100"/>
        <w:gridCol w:w="1260"/>
        <w:gridCol w:w="2100"/>
      </w:tblGrid>
      <w:tr w:rsidR="0014037C" w:rsidRPr="00412304" w:rsidTr="0014037C">
        <w:trPr>
          <w:trHeight w:val="1392"/>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37C" w:rsidRPr="00C55C41" w:rsidRDefault="00940F3B" w:rsidP="0014037C">
            <w:pPr>
              <w:jc w:val="center"/>
              <w:rPr>
                <w:color w:val="000000"/>
                <w:lang w:val="lv-LV"/>
              </w:rPr>
            </w:pPr>
            <w:r>
              <w:rPr>
                <w:color w:val="000000"/>
                <w:lang w:val="lv-LV"/>
              </w:rPr>
              <w:t>Iekārta</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Piedāvājuma cena EUR bez PVN par vienu   vienību</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skaits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Piedāvājuma cena EUR bez PVN</w:t>
            </w:r>
          </w:p>
        </w:tc>
      </w:tr>
      <w:tr w:rsidR="0014037C" w:rsidRPr="00C55C41" w:rsidTr="0014037C">
        <w:trPr>
          <w:trHeight w:val="324"/>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1</w:t>
            </w:r>
          </w:p>
        </w:tc>
        <w:tc>
          <w:tcPr>
            <w:tcW w:w="2100" w:type="dxa"/>
            <w:tcBorders>
              <w:top w:val="nil"/>
              <w:left w:val="nil"/>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2</w:t>
            </w:r>
          </w:p>
        </w:tc>
        <w:tc>
          <w:tcPr>
            <w:tcW w:w="1260" w:type="dxa"/>
            <w:tcBorders>
              <w:top w:val="nil"/>
              <w:left w:val="nil"/>
              <w:bottom w:val="nil"/>
              <w:right w:val="nil"/>
            </w:tcBorders>
            <w:shd w:val="clear" w:color="auto" w:fill="auto"/>
            <w:noWrap/>
            <w:vAlign w:val="center"/>
            <w:hideMark/>
          </w:tcPr>
          <w:p w:rsidR="0014037C" w:rsidRPr="00C55C41" w:rsidRDefault="00B60E37" w:rsidP="0014037C">
            <w:pPr>
              <w:jc w:val="center"/>
              <w:rPr>
                <w:color w:val="000000"/>
                <w:lang w:val="lv-LV"/>
              </w:rPr>
            </w:pPr>
            <w:r w:rsidRPr="00B60E37">
              <w:rPr>
                <w:color w:val="000000"/>
                <w:lang w:val="lv-LV"/>
              </w:rPr>
              <w:t>3</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4</w:t>
            </w:r>
          </w:p>
        </w:tc>
      </w:tr>
      <w:tr w:rsidR="0014037C" w:rsidRPr="00C55C41" w:rsidTr="0014037C">
        <w:trPr>
          <w:trHeight w:val="78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14037C" w:rsidRPr="00C55C41" w:rsidRDefault="0014037C" w:rsidP="0072281A">
            <w:pPr>
              <w:jc w:val="center"/>
              <w:rPr>
                <w:b/>
                <w:bCs/>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r>
      <w:tr w:rsidR="0014037C" w:rsidRPr="00C55C41" w:rsidTr="0014037C">
        <w:trPr>
          <w:trHeight w:val="492"/>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Aprīkojums pēc tehniskās specifikācijas</w:t>
            </w: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126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r>
      <w:tr w:rsidR="0014037C" w:rsidRPr="00C55C41" w:rsidTr="0014037C">
        <w:trPr>
          <w:trHeight w:val="456"/>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14037C" w:rsidRPr="00C55C41" w:rsidRDefault="00F71A6F" w:rsidP="0014037C">
            <w:pPr>
              <w:jc w:val="center"/>
              <w:rPr>
                <w:color w:val="000000"/>
                <w:lang w:val="lv-LV"/>
              </w:rPr>
            </w:pPr>
            <w:r>
              <w:rPr>
                <w:color w:val="000000"/>
                <w:lang w:val="lv-LV"/>
              </w:rPr>
              <w:t>1.</w:t>
            </w:r>
            <w:r w:rsidR="00B60E37" w:rsidRPr="00B60E37">
              <w:rPr>
                <w:color w:val="000000"/>
                <w:lang w:val="lv-LV"/>
              </w:rPr>
              <w:t xml:space="preserve">  ….</w:t>
            </w: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126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r>
      <w:tr w:rsidR="0014037C" w:rsidRPr="00C55C41" w:rsidTr="0014037C">
        <w:trPr>
          <w:trHeight w:val="312"/>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14037C" w:rsidRPr="00C55C41" w:rsidRDefault="00F71A6F" w:rsidP="00F71A6F">
            <w:pPr>
              <w:jc w:val="center"/>
              <w:rPr>
                <w:color w:val="000000"/>
                <w:lang w:val="lv-LV"/>
              </w:rPr>
            </w:pPr>
            <w:r>
              <w:rPr>
                <w:color w:val="000000"/>
                <w:lang w:val="lv-LV"/>
              </w:rPr>
              <w:t>2</w:t>
            </w:r>
            <w:r w:rsidR="00B60E37" w:rsidRPr="00B60E37">
              <w:rPr>
                <w:color w:val="000000"/>
                <w:lang w:val="lv-LV"/>
              </w:rPr>
              <w:t xml:space="preserve">. … </w:t>
            </w: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126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r>
      <w:tr w:rsidR="0014037C" w:rsidRPr="00C55C41" w:rsidTr="0014037C">
        <w:trPr>
          <w:trHeight w:val="312"/>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14037C" w:rsidRPr="00C55C41" w:rsidRDefault="00B60E37" w:rsidP="0014037C">
            <w:pPr>
              <w:jc w:val="center"/>
              <w:rPr>
                <w:color w:val="000000"/>
                <w:lang w:val="lv-LV"/>
              </w:rPr>
            </w:pPr>
            <w:r w:rsidRPr="00B60E37">
              <w:rPr>
                <w:color w:val="000000"/>
                <w:lang w:val="lv-LV"/>
              </w:rPr>
              <w:t>…</w:t>
            </w: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126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r>
      <w:tr w:rsidR="0014037C" w:rsidRPr="00C55C41" w:rsidTr="0014037C">
        <w:trPr>
          <w:trHeight w:val="312"/>
        </w:trPr>
        <w:tc>
          <w:tcPr>
            <w:tcW w:w="3295" w:type="dxa"/>
            <w:tcBorders>
              <w:top w:val="nil"/>
              <w:left w:val="single" w:sz="4" w:space="0" w:color="auto"/>
              <w:bottom w:val="single" w:sz="4" w:space="0" w:color="auto"/>
              <w:right w:val="single" w:sz="4" w:space="0" w:color="auto"/>
            </w:tcBorders>
            <w:shd w:val="clear" w:color="auto" w:fill="auto"/>
            <w:vAlign w:val="center"/>
          </w:tcPr>
          <w:p w:rsidR="0014037C" w:rsidRPr="00C55C41" w:rsidRDefault="0014037C"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c>
          <w:tcPr>
            <w:tcW w:w="1260" w:type="dxa"/>
            <w:tcBorders>
              <w:top w:val="nil"/>
              <w:left w:val="nil"/>
              <w:bottom w:val="single" w:sz="4" w:space="0" w:color="auto"/>
              <w:right w:val="single" w:sz="4" w:space="0" w:color="auto"/>
            </w:tcBorders>
            <w:shd w:val="clear" w:color="000000" w:fill="FFFFFF"/>
            <w:vAlign w:val="center"/>
          </w:tcPr>
          <w:p w:rsidR="0014037C" w:rsidRPr="00C55C41" w:rsidRDefault="00DD27B0" w:rsidP="0014037C">
            <w:pPr>
              <w:jc w:val="center"/>
              <w:rPr>
                <w:color w:val="000000"/>
                <w:lang w:val="lv-LV"/>
              </w:rPr>
            </w:pPr>
            <w:r>
              <w:rPr>
                <w:color w:val="000000"/>
                <w:lang w:val="lv-LV"/>
              </w:rPr>
              <w:t>Kopā</w:t>
            </w:r>
          </w:p>
        </w:tc>
        <w:tc>
          <w:tcPr>
            <w:tcW w:w="2100" w:type="dxa"/>
            <w:tcBorders>
              <w:top w:val="nil"/>
              <w:left w:val="nil"/>
              <w:bottom w:val="single" w:sz="4" w:space="0" w:color="auto"/>
              <w:right w:val="single" w:sz="4" w:space="0" w:color="auto"/>
            </w:tcBorders>
            <w:shd w:val="clear" w:color="000000" w:fill="FFFFFF"/>
            <w:vAlign w:val="center"/>
          </w:tcPr>
          <w:p w:rsidR="0014037C" w:rsidRPr="00C55C41" w:rsidRDefault="0014037C" w:rsidP="0014037C">
            <w:pPr>
              <w:jc w:val="center"/>
              <w:rPr>
                <w:color w:val="000000"/>
                <w:lang w:val="lv-LV"/>
              </w:rPr>
            </w:pPr>
          </w:p>
        </w:tc>
      </w:tr>
      <w:tr w:rsidR="00F71A6F" w:rsidRPr="00C55C41" w:rsidTr="0014037C">
        <w:trPr>
          <w:trHeight w:val="312"/>
        </w:trPr>
        <w:tc>
          <w:tcPr>
            <w:tcW w:w="3295" w:type="dxa"/>
            <w:tcBorders>
              <w:top w:val="nil"/>
              <w:left w:val="single" w:sz="4" w:space="0" w:color="auto"/>
              <w:bottom w:val="single" w:sz="4" w:space="0" w:color="auto"/>
              <w:right w:val="single" w:sz="4" w:space="0" w:color="auto"/>
            </w:tcBorders>
            <w:shd w:val="clear" w:color="auto" w:fill="auto"/>
            <w:vAlign w:val="center"/>
          </w:tcPr>
          <w:p w:rsidR="00F71A6F" w:rsidRPr="00C55C41" w:rsidRDefault="00F71A6F"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F71A6F" w:rsidRPr="00C55C41" w:rsidRDefault="00F71A6F" w:rsidP="0014037C">
            <w:pPr>
              <w:jc w:val="center"/>
              <w:rPr>
                <w:color w:val="000000"/>
                <w:lang w:val="lv-LV"/>
              </w:rPr>
            </w:pPr>
          </w:p>
        </w:tc>
        <w:tc>
          <w:tcPr>
            <w:tcW w:w="1260" w:type="dxa"/>
            <w:tcBorders>
              <w:top w:val="nil"/>
              <w:left w:val="nil"/>
              <w:bottom w:val="single" w:sz="4" w:space="0" w:color="auto"/>
              <w:right w:val="single" w:sz="4" w:space="0" w:color="auto"/>
            </w:tcBorders>
            <w:shd w:val="clear" w:color="000000" w:fill="FFFFFF"/>
            <w:vAlign w:val="center"/>
          </w:tcPr>
          <w:p w:rsidR="00F71A6F" w:rsidRDefault="00F71A6F" w:rsidP="0014037C">
            <w:pPr>
              <w:jc w:val="center"/>
              <w:rPr>
                <w:color w:val="000000"/>
                <w:lang w:val="lv-LV"/>
              </w:rPr>
            </w:pPr>
            <w:r>
              <w:rPr>
                <w:color w:val="000000"/>
                <w:lang w:val="lv-LV"/>
              </w:rPr>
              <w:t>PVN</w:t>
            </w:r>
          </w:p>
        </w:tc>
        <w:tc>
          <w:tcPr>
            <w:tcW w:w="2100" w:type="dxa"/>
            <w:tcBorders>
              <w:top w:val="nil"/>
              <w:left w:val="nil"/>
              <w:bottom w:val="single" w:sz="4" w:space="0" w:color="auto"/>
              <w:right w:val="single" w:sz="4" w:space="0" w:color="auto"/>
            </w:tcBorders>
            <w:shd w:val="clear" w:color="000000" w:fill="FFFFFF"/>
            <w:vAlign w:val="center"/>
          </w:tcPr>
          <w:p w:rsidR="00F71A6F" w:rsidRPr="00C55C41" w:rsidRDefault="00F71A6F" w:rsidP="0014037C">
            <w:pPr>
              <w:jc w:val="center"/>
              <w:rPr>
                <w:color w:val="000000"/>
                <w:lang w:val="lv-LV"/>
              </w:rPr>
            </w:pPr>
          </w:p>
        </w:tc>
      </w:tr>
      <w:tr w:rsidR="00F71A6F" w:rsidRPr="00C55C41" w:rsidTr="0014037C">
        <w:trPr>
          <w:trHeight w:val="312"/>
        </w:trPr>
        <w:tc>
          <w:tcPr>
            <w:tcW w:w="3295" w:type="dxa"/>
            <w:tcBorders>
              <w:top w:val="nil"/>
              <w:left w:val="single" w:sz="4" w:space="0" w:color="auto"/>
              <w:bottom w:val="single" w:sz="4" w:space="0" w:color="auto"/>
              <w:right w:val="single" w:sz="4" w:space="0" w:color="auto"/>
            </w:tcBorders>
            <w:shd w:val="clear" w:color="auto" w:fill="auto"/>
            <w:vAlign w:val="center"/>
          </w:tcPr>
          <w:p w:rsidR="00F71A6F" w:rsidRPr="00C55C41" w:rsidRDefault="00F71A6F" w:rsidP="0014037C">
            <w:pPr>
              <w:jc w:val="center"/>
              <w:rPr>
                <w:color w:val="000000"/>
                <w:lang w:val="lv-LV"/>
              </w:rPr>
            </w:pPr>
          </w:p>
        </w:tc>
        <w:tc>
          <w:tcPr>
            <w:tcW w:w="2100" w:type="dxa"/>
            <w:tcBorders>
              <w:top w:val="nil"/>
              <w:left w:val="nil"/>
              <w:bottom w:val="single" w:sz="4" w:space="0" w:color="auto"/>
              <w:right w:val="single" w:sz="4" w:space="0" w:color="auto"/>
            </w:tcBorders>
            <w:shd w:val="clear" w:color="000000" w:fill="FFFFFF"/>
            <w:vAlign w:val="center"/>
          </w:tcPr>
          <w:p w:rsidR="00F71A6F" w:rsidRPr="00C55C41" w:rsidRDefault="00F71A6F" w:rsidP="0014037C">
            <w:pPr>
              <w:jc w:val="center"/>
              <w:rPr>
                <w:color w:val="000000"/>
                <w:lang w:val="lv-LV"/>
              </w:rPr>
            </w:pPr>
          </w:p>
        </w:tc>
        <w:tc>
          <w:tcPr>
            <w:tcW w:w="1260" w:type="dxa"/>
            <w:tcBorders>
              <w:top w:val="nil"/>
              <w:left w:val="nil"/>
              <w:bottom w:val="single" w:sz="4" w:space="0" w:color="auto"/>
              <w:right w:val="single" w:sz="4" w:space="0" w:color="auto"/>
            </w:tcBorders>
            <w:shd w:val="clear" w:color="000000" w:fill="FFFFFF"/>
            <w:vAlign w:val="center"/>
          </w:tcPr>
          <w:p w:rsidR="00F71A6F" w:rsidRDefault="00F71A6F" w:rsidP="0014037C">
            <w:pPr>
              <w:jc w:val="center"/>
              <w:rPr>
                <w:color w:val="000000"/>
                <w:lang w:val="lv-LV"/>
              </w:rPr>
            </w:pPr>
            <w:r>
              <w:rPr>
                <w:color w:val="000000"/>
                <w:lang w:val="lv-LV"/>
              </w:rPr>
              <w:t>Kopā ar PVN</w:t>
            </w:r>
          </w:p>
        </w:tc>
        <w:tc>
          <w:tcPr>
            <w:tcW w:w="2100" w:type="dxa"/>
            <w:tcBorders>
              <w:top w:val="nil"/>
              <w:left w:val="nil"/>
              <w:bottom w:val="single" w:sz="4" w:space="0" w:color="auto"/>
              <w:right w:val="single" w:sz="4" w:space="0" w:color="auto"/>
            </w:tcBorders>
            <w:shd w:val="clear" w:color="000000" w:fill="FFFFFF"/>
            <w:vAlign w:val="center"/>
          </w:tcPr>
          <w:p w:rsidR="00F71A6F" w:rsidRPr="00C55C41" w:rsidRDefault="00F71A6F" w:rsidP="0014037C">
            <w:pPr>
              <w:jc w:val="center"/>
              <w:rPr>
                <w:color w:val="000000"/>
                <w:lang w:val="lv-LV"/>
              </w:rPr>
            </w:pPr>
          </w:p>
        </w:tc>
      </w:tr>
      <w:tr w:rsidR="0014037C" w:rsidRPr="00C55C41" w:rsidTr="0014037C">
        <w:trPr>
          <w:trHeight w:val="288"/>
        </w:trPr>
        <w:tc>
          <w:tcPr>
            <w:tcW w:w="3295" w:type="dxa"/>
            <w:tcBorders>
              <w:top w:val="nil"/>
              <w:left w:val="nil"/>
              <w:bottom w:val="nil"/>
              <w:right w:val="nil"/>
            </w:tcBorders>
            <w:shd w:val="clear" w:color="auto" w:fill="auto"/>
            <w:noWrap/>
            <w:vAlign w:val="bottom"/>
            <w:hideMark/>
          </w:tcPr>
          <w:p w:rsidR="0014037C" w:rsidRPr="00C55C41" w:rsidRDefault="0014037C" w:rsidP="0014037C">
            <w:pPr>
              <w:jc w:val="center"/>
              <w:rPr>
                <w:color w:val="000000"/>
                <w:lang w:val="lv-LV"/>
              </w:rPr>
            </w:pPr>
          </w:p>
        </w:tc>
        <w:tc>
          <w:tcPr>
            <w:tcW w:w="2100" w:type="dxa"/>
            <w:tcBorders>
              <w:top w:val="nil"/>
              <w:left w:val="nil"/>
              <w:bottom w:val="nil"/>
              <w:right w:val="nil"/>
            </w:tcBorders>
            <w:shd w:val="clear" w:color="auto" w:fill="auto"/>
            <w:noWrap/>
            <w:vAlign w:val="bottom"/>
            <w:hideMark/>
          </w:tcPr>
          <w:p w:rsidR="0014037C" w:rsidRPr="00C55C41" w:rsidRDefault="0014037C" w:rsidP="0014037C">
            <w:pPr>
              <w:rPr>
                <w:sz w:val="20"/>
                <w:szCs w:val="20"/>
                <w:lang w:val="lv-LV"/>
              </w:rPr>
            </w:pPr>
          </w:p>
        </w:tc>
        <w:tc>
          <w:tcPr>
            <w:tcW w:w="1260" w:type="dxa"/>
            <w:tcBorders>
              <w:top w:val="nil"/>
              <w:left w:val="nil"/>
              <w:bottom w:val="nil"/>
              <w:right w:val="nil"/>
            </w:tcBorders>
            <w:shd w:val="clear" w:color="auto" w:fill="auto"/>
            <w:noWrap/>
            <w:vAlign w:val="bottom"/>
            <w:hideMark/>
          </w:tcPr>
          <w:p w:rsidR="0014037C" w:rsidRPr="00C55C41" w:rsidRDefault="0014037C" w:rsidP="0014037C">
            <w:pPr>
              <w:rPr>
                <w:sz w:val="20"/>
                <w:szCs w:val="20"/>
                <w:lang w:val="lv-LV"/>
              </w:rPr>
            </w:pPr>
          </w:p>
        </w:tc>
        <w:tc>
          <w:tcPr>
            <w:tcW w:w="2100" w:type="dxa"/>
            <w:tcBorders>
              <w:top w:val="nil"/>
              <w:left w:val="nil"/>
              <w:bottom w:val="nil"/>
              <w:right w:val="nil"/>
            </w:tcBorders>
            <w:shd w:val="clear" w:color="auto" w:fill="auto"/>
            <w:noWrap/>
            <w:vAlign w:val="center"/>
            <w:hideMark/>
          </w:tcPr>
          <w:p w:rsidR="0014037C" w:rsidRPr="00C55C41" w:rsidRDefault="0014037C" w:rsidP="0014037C">
            <w:pPr>
              <w:rPr>
                <w:sz w:val="20"/>
                <w:szCs w:val="20"/>
                <w:lang w:val="lv-LV"/>
              </w:rPr>
            </w:pPr>
          </w:p>
        </w:tc>
      </w:tr>
    </w:tbl>
    <w:p w:rsidR="00EF1EC9" w:rsidRPr="00C55C41" w:rsidRDefault="00B60E37" w:rsidP="00EF1EC9">
      <w:pPr>
        <w:spacing w:after="200"/>
        <w:rPr>
          <w:rFonts w:eastAsia="Times New Roman"/>
          <w:lang w:val="lv-LV"/>
        </w:rPr>
      </w:pPr>
      <w:r w:rsidRPr="00B60E37">
        <w:rPr>
          <w:rFonts w:eastAsia="Times New Roman"/>
          <w:lang w:val="lv-LV"/>
        </w:rPr>
        <w:t>* Finanšu piedāvājumā jānorāda piedāvājuma summa eiro valūtā. Aprēķinos lieto 2 (divas) decimālzīmes aiz komata.</w:t>
      </w:r>
    </w:p>
    <w:p w:rsidR="0014037C" w:rsidRPr="00C55C41" w:rsidRDefault="00B60E37" w:rsidP="0014037C">
      <w:pPr>
        <w:rPr>
          <w:b/>
          <w:lang w:val="lv-LV"/>
        </w:rPr>
      </w:pPr>
      <w:r w:rsidRPr="00B60E37">
        <w:rPr>
          <w:b/>
          <w:lang w:val="lv-LV"/>
        </w:rPr>
        <w:t>Piedāvājuma cena kopā EUR bez PVN par visu iepirkuma apjomu ………….. EUR bez PVN.</w:t>
      </w:r>
    </w:p>
    <w:p w:rsidR="00524F70" w:rsidRDefault="00524F70">
      <w:pPr>
        <w:ind w:left="5040" w:firstLine="720"/>
        <w:rPr>
          <w:lang w:val="lv-LV"/>
        </w:rPr>
      </w:pPr>
    </w:p>
    <w:tbl>
      <w:tblPr>
        <w:tblW w:w="0" w:type="auto"/>
        <w:jc w:val="center"/>
        <w:tblLook w:val="04A0"/>
      </w:tblPr>
      <w:tblGrid>
        <w:gridCol w:w="2480"/>
        <w:gridCol w:w="3326"/>
        <w:gridCol w:w="3764"/>
      </w:tblGrid>
      <w:tr w:rsidR="0014037C" w:rsidRPr="00C55C41" w:rsidTr="0014037C">
        <w:trPr>
          <w:jc w:val="center"/>
        </w:trPr>
        <w:tc>
          <w:tcPr>
            <w:tcW w:w="3740" w:type="dxa"/>
            <w:shd w:val="clear" w:color="auto" w:fill="auto"/>
          </w:tcPr>
          <w:p w:rsidR="0014037C" w:rsidRPr="00C55C41" w:rsidRDefault="0014037C" w:rsidP="0014037C">
            <w:pPr>
              <w:jc w:val="center"/>
              <w:rPr>
                <w:lang w:val="lv-LV"/>
              </w:rPr>
            </w:pPr>
          </w:p>
        </w:tc>
        <w:tc>
          <w:tcPr>
            <w:tcW w:w="4929" w:type="dxa"/>
            <w:shd w:val="clear" w:color="auto" w:fill="auto"/>
          </w:tcPr>
          <w:p w:rsidR="0014037C" w:rsidRPr="00C55C41" w:rsidRDefault="0014037C" w:rsidP="0014037C">
            <w:pPr>
              <w:jc w:val="center"/>
              <w:rPr>
                <w:lang w:val="lv-LV"/>
              </w:rPr>
            </w:pPr>
          </w:p>
        </w:tc>
        <w:tc>
          <w:tcPr>
            <w:tcW w:w="4929" w:type="dxa"/>
            <w:shd w:val="clear" w:color="auto" w:fill="auto"/>
          </w:tcPr>
          <w:p w:rsidR="0014037C" w:rsidRPr="00C55C41" w:rsidRDefault="0014037C" w:rsidP="0014037C">
            <w:pPr>
              <w:jc w:val="center"/>
              <w:rPr>
                <w:lang w:val="lv-LV"/>
              </w:rPr>
            </w:pPr>
          </w:p>
        </w:tc>
      </w:tr>
      <w:tr w:rsidR="0014037C" w:rsidRPr="00C55C41" w:rsidTr="0014037C">
        <w:trPr>
          <w:trHeight w:val="604"/>
          <w:jc w:val="center"/>
        </w:trPr>
        <w:tc>
          <w:tcPr>
            <w:tcW w:w="3740" w:type="dxa"/>
            <w:shd w:val="clear" w:color="auto" w:fill="auto"/>
          </w:tcPr>
          <w:p w:rsidR="0014037C" w:rsidRPr="00C55C41" w:rsidRDefault="0014037C" w:rsidP="0014037C">
            <w:pPr>
              <w:jc w:val="center"/>
              <w:rPr>
                <w:lang w:val="lv-LV"/>
              </w:rPr>
            </w:pPr>
          </w:p>
        </w:tc>
        <w:tc>
          <w:tcPr>
            <w:tcW w:w="4929" w:type="dxa"/>
            <w:shd w:val="clear" w:color="auto" w:fill="auto"/>
          </w:tcPr>
          <w:p w:rsidR="0014037C" w:rsidRPr="00C55C41" w:rsidRDefault="0014037C" w:rsidP="0014037C">
            <w:pPr>
              <w:jc w:val="center"/>
              <w:rPr>
                <w:lang w:val="lv-LV"/>
              </w:rPr>
            </w:pPr>
          </w:p>
        </w:tc>
        <w:tc>
          <w:tcPr>
            <w:tcW w:w="4929" w:type="dxa"/>
            <w:shd w:val="clear" w:color="auto" w:fill="auto"/>
          </w:tcPr>
          <w:p w:rsidR="0014037C" w:rsidRPr="00C55C41" w:rsidRDefault="0014037C" w:rsidP="0014037C">
            <w:pPr>
              <w:jc w:val="center"/>
              <w:rPr>
                <w:lang w:val="lv-LV"/>
              </w:rPr>
            </w:pPr>
          </w:p>
        </w:tc>
      </w:tr>
      <w:tr w:rsidR="0014037C" w:rsidRPr="00C55C41" w:rsidTr="0014037C">
        <w:trPr>
          <w:jc w:val="center"/>
        </w:trPr>
        <w:tc>
          <w:tcPr>
            <w:tcW w:w="3740" w:type="dxa"/>
            <w:shd w:val="clear" w:color="auto" w:fill="auto"/>
          </w:tcPr>
          <w:p w:rsidR="0014037C" w:rsidRPr="00C55C41" w:rsidRDefault="00B60E37" w:rsidP="0014037C">
            <w:pPr>
              <w:jc w:val="center"/>
              <w:rPr>
                <w:lang w:val="lv-LV"/>
              </w:rPr>
            </w:pPr>
            <w:r w:rsidRPr="00B60E37">
              <w:rPr>
                <w:lang w:val="lv-LV"/>
              </w:rPr>
              <w:t>_______________</w:t>
            </w:r>
          </w:p>
        </w:tc>
        <w:tc>
          <w:tcPr>
            <w:tcW w:w="4929" w:type="dxa"/>
            <w:shd w:val="clear" w:color="auto" w:fill="auto"/>
          </w:tcPr>
          <w:p w:rsidR="0014037C" w:rsidRPr="00C55C41" w:rsidRDefault="00B60E37" w:rsidP="0014037C">
            <w:pPr>
              <w:jc w:val="center"/>
              <w:rPr>
                <w:lang w:val="lv-LV"/>
              </w:rPr>
            </w:pPr>
            <w:r w:rsidRPr="00B60E37">
              <w:rPr>
                <w:lang w:val="lv-LV"/>
              </w:rPr>
              <w:t>_____________________</w:t>
            </w:r>
          </w:p>
        </w:tc>
        <w:tc>
          <w:tcPr>
            <w:tcW w:w="4929" w:type="dxa"/>
            <w:shd w:val="clear" w:color="auto" w:fill="auto"/>
          </w:tcPr>
          <w:p w:rsidR="0014037C" w:rsidRPr="00C55C41" w:rsidRDefault="00B60E37" w:rsidP="0014037C">
            <w:pPr>
              <w:jc w:val="center"/>
              <w:rPr>
                <w:lang w:val="lv-LV"/>
              </w:rPr>
            </w:pPr>
            <w:r w:rsidRPr="00B60E37">
              <w:rPr>
                <w:lang w:val="lv-LV"/>
              </w:rPr>
              <w:t>__________________________</w:t>
            </w:r>
          </w:p>
        </w:tc>
      </w:tr>
      <w:tr w:rsidR="0014037C" w:rsidRPr="00C55C41" w:rsidTr="0014037C">
        <w:trPr>
          <w:jc w:val="center"/>
        </w:trPr>
        <w:tc>
          <w:tcPr>
            <w:tcW w:w="3740" w:type="dxa"/>
            <w:shd w:val="clear" w:color="auto" w:fill="auto"/>
          </w:tcPr>
          <w:p w:rsidR="0014037C" w:rsidRPr="00C55C41" w:rsidRDefault="00B60E37" w:rsidP="0014037C">
            <w:pPr>
              <w:jc w:val="center"/>
              <w:rPr>
                <w:lang w:val="lv-LV"/>
              </w:rPr>
            </w:pPr>
            <w:r w:rsidRPr="00B60E37">
              <w:rPr>
                <w:lang w:val="lv-LV"/>
              </w:rPr>
              <w:t>(amats)</w:t>
            </w:r>
          </w:p>
        </w:tc>
        <w:tc>
          <w:tcPr>
            <w:tcW w:w="4929" w:type="dxa"/>
            <w:shd w:val="clear" w:color="auto" w:fill="auto"/>
          </w:tcPr>
          <w:p w:rsidR="0014037C" w:rsidRPr="00C55C41" w:rsidRDefault="00B60E37" w:rsidP="0014037C">
            <w:pPr>
              <w:jc w:val="center"/>
              <w:rPr>
                <w:lang w:val="lv-LV"/>
              </w:rPr>
            </w:pPr>
            <w:r w:rsidRPr="00B60E37">
              <w:rPr>
                <w:lang w:val="lv-LV"/>
              </w:rPr>
              <w:t>(paraksts)</w:t>
            </w:r>
          </w:p>
        </w:tc>
        <w:tc>
          <w:tcPr>
            <w:tcW w:w="4929" w:type="dxa"/>
            <w:shd w:val="clear" w:color="auto" w:fill="auto"/>
          </w:tcPr>
          <w:p w:rsidR="0014037C" w:rsidRPr="00C55C41" w:rsidRDefault="00B60E37" w:rsidP="0014037C">
            <w:pPr>
              <w:jc w:val="center"/>
              <w:rPr>
                <w:lang w:val="lv-LV"/>
              </w:rPr>
            </w:pPr>
            <w:r w:rsidRPr="00B60E37">
              <w:rPr>
                <w:lang w:val="lv-LV"/>
              </w:rPr>
              <w:t>(paraksta atšifrējums)</w:t>
            </w:r>
          </w:p>
        </w:tc>
      </w:tr>
    </w:tbl>
    <w:p w:rsidR="00EF1EC9" w:rsidRPr="00C55C41" w:rsidRDefault="00EF1EC9">
      <w:pPr>
        <w:spacing w:after="160" w:line="259" w:lineRule="auto"/>
        <w:rPr>
          <w:b/>
          <w:sz w:val="20"/>
          <w:szCs w:val="20"/>
          <w:lang w:val="lv-LV"/>
        </w:rPr>
      </w:pPr>
    </w:p>
    <w:p w:rsidR="006A1167" w:rsidRPr="00C55C41" w:rsidRDefault="00B60E37" w:rsidP="00B9780E">
      <w:pPr>
        <w:spacing w:after="160" w:line="259" w:lineRule="auto"/>
        <w:jc w:val="right"/>
        <w:rPr>
          <w:b/>
          <w:sz w:val="20"/>
          <w:szCs w:val="20"/>
          <w:lang w:val="lv-LV"/>
        </w:rPr>
      </w:pPr>
      <w:r w:rsidRPr="00B60E37">
        <w:rPr>
          <w:b/>
          <w:sz w:val="20"/>
          <w:szCs w:val="20"/>
          <w:lang w:val="lv-LV"/>
        </w:rPr>
        <w:br w:type="page"/>
      </w:r>
      <w:r w:rsidR="00C94B2B">
        <w:rPr>
          <w:b/>
          <w:sz w:val="20"/>
          <w:szCs w:val="20"/>
          <w:lang w:val="lv-LV"/>
        </w:rPr>
        <w:t>4</w:t>
      </w:r>
      <w:r w:rsidRPr="00B60E37">
        <w:rPr>
          <w:b/>
          <w:sz w:val="20"/>
          <w:szCs w:val="20"/>
          <w:lang w:val="lv-LV"/>
        </w:rPr>
        <w:t>.pielikums</w:t>
      </w:r>
    </w:p>
    <w:p w:rsidR="00F71A6F" w:rsidRPr="00C55C41" w:rsidRDefault="00F71A6F" w:rsidP="00F71A6F">
      <w:pPr>
        <w:jc w:val="right"/>
        <w:rPr>
          <w:sz w:val="20"/>
          <w:szCs w:val="20"/>
          <w:lang w:val="lv-LV"/>
        </w:rPr>
      </w:pPr>
      <w:r w:rsidRPr="00B60E37">
        <w:rPr>
          <w:sz w:val="20"/>
          <w:szCs w:val="20"/>
          <w:lang w:val="lv-LV"/>
        </w:rPr>
        <w:t>Atklāta konkursa “</w:t>
      </w:r>
      <w:r w:rsidRPr="00F828CC">
        <w:rPr>
          <w:sz w:val="20"/>
          <w:szCs w:val="20"/>
          <w:lang w:val="lv-LV"/>
        </w:rPr>
        <w:t>Audio vizuālās sistēmas pilnveidošana</w:t>
      </w:r>
      <w:r w:rsidRPr="00B60E37">
        <w:rPr>
          <w:sz w:val="20"/>
          <w:szCs w:val="20"/>
          <w:lang w:val="lv-LV"/>
        </w:rPr>
        <w:t>” nolikumam</w:t>
      </w:r>
    </w:p>
    <w:p w:rsidR="00F71A6F" w:rsidRPr="00C55C41" w:rsidRDefault="00F71A6F" w:rsidP="00F71A6F">
      <w:pPr>
        <w:jc w:val="right"/>
        <w:rPr>
          <w:sz w:val="20"/>
          <w:szCs w:val="20"/>
          <w:lang w:val="lv-LV"/>
        </w:rPr>
      </w:pPr>
      <w:r w:rsidRPr="00B60E37">
        <w:rPr>
          <w:sz w:val="20"/>
          <w:szCs w:val="20"/>
          <w:lang w:val="lv-LV"/>
        </w:rPr>
        <w:t xml:space="preserve"> ID Nr. </w:t>
      </w:r>
      <w:r w:rsidR="00582298">
        <w:rPr>
          <w:sz w:val="20"/>
          <w:szCs w:val="20"/>
          <w:lang w:val="lv-LV"/>
        </w:rPr>
        <w:t>RSU SKMK 2018/1</w:t>
      </w:r>
    </w:p>
    <w:p w:rsidR="009C35B8" w:rsidRPr="00C55C41" w:rsidRDefault="009C35B8" w:rsidP="009C35B8">
      <w:pPr>
        <w:jc w:val="right"/>
        <w:rPr>
          <w:b/>
          <w:lang w:val="lv-LV"/>
        </w:rPr>
      </w:pPr>
    </w:p>
    <w:p w:rsidR="00F548B1" w:rsidRPr="00C55C41" w:rsidRDefault="00B60E37" w:rsidP="006A1167">
      <w:pPr>
        <w:jc w:val="center"/>
        <w:rPr>
          <w:b/>
          <w:lang w:val="lv-LV"/>
        </w:rPr>
      </w:pPr>
      <w:r w:rsidRPr="00B60E37">
        <w:rPr>
          <w:b/>
          <w:lang w:val="lv-LV"/>
        </w:rPr>
        <w:t xml:space="preserve">LĪGUMS Nr. _________________________ </w:t>
      </w:r>
      <w:r w:rsidRPr="00B60E37">
        <w:rPr>
          <w:i/>
          <w:lang w:val="lv-LV"/>
        </w:rPr>
        <w:t>(projekts)</w:t>
      </w:r>
    </w:p>
    <w:p w:rsidR="00F548B1" w:rsidRPr="00C55C41" w:rsidRDefault="00F548B1" w:rsidP="00F548B1">
      <w:pPr>
        <w:rPr>
          <w:b/>
          <w:lang w:val="lv-LV"/>
        </w:rPr>
      </w:pPr>
    </w:p>
    <w:p w:rsidR="0014037C" w:rsidRPr="00C55C41" w:rsidRDefault="00B60E37" w:rsidP="0014037C">
      <w:pPr>
        <w:rPr>
          <w:lang w:val="lv-LV"/>
        </w:rPr>
      </w:pPr>
      <w:r w:rsidRPr="00B60E37">
        <w:rPr>
          <w:lang w:val="lv-LV"/>
        </w:rPr>
        <w:t>Piegādātāja Nr. _______</w:t>
      </w:r>
      <w:r w:rsidRPr="00B60E37">
        <w:rPr>
          <w:lang w:val="lv-LV"/>
        </w:rPr>
        <w:tab/>
      </w:r>
      <w:r w:rsidRPr="00B60E37">
        <w:rPr>
          <w:lang w:val="lv-LV"/>
        </w:rPr>
        <w:tab/>
      </w:r>
      <w:r w:rsidRPr="00B60E37">
        <w:rPr>
          <w:lang w:val="lv-LV"/>
        </w:rPr>
        <w:tab/>
      </w:r>
      <w:r w:rsidRPr="00B60E37">
        <w:rPr>
          <w:lang w:val="lv-LV"/>
        </w:rPr>
        <w:tab/>
        <w:t xml:space="preserve">Pasūtītāja Nr. </w:t>
      </w:r>
      <w:r w:rsidR="00F71A6F">
        <w:rPr>
          <w:lang w:val="lv-LV"/>
        </w:rPr>
        <w:t>_________________</w:t>
      </w:r>
    </w:p>
    <w:p w:rsidR="0014037C" w:rsidRPr="00C55C41" w:rsidRDefault="0014037C" w:rsidP="0014037C">
      <w:pPr>
        <w:rPr>
          <w:lang w:val="lv-LV"/>
        </w:rPr>
      </w:pPr>
    </w:p>
    <w:p w:rsidR="0014037C" w:rsidRDefault="00F71A6F" w:rsidP="0014037C">
      <w:pPr>
        <w:rPr>
          <w:lang w:val="lv-LV"/>
        </w:rPr>
      </w:pPr>
      <w:r>
        <w:rPr>
          <w:lang w:val="lv-LV"/>
        </w:rPr>
        <w:t>Rīga</w:t>
      </w:r>
      <w:r w:rsidR="00B60E37" w:rsidRPr="00B60E37">
        <w:rPr>
          <w:lang w:val="lv-LV"/>
        </w:rPr>
        <w:t>,</w:t>
      </w:r>
      <w:r w:rsidR="00B60E37" w:rsidRPr="00B60E37">
        <w:rPr>
          <w:lang w:val="lv-LV"/>
        </w:rPr>
        <w:tab/>
      </w:r>
      <w:r w:rsidR="00B60E37" w:rsidRPr="00B60E37">
        <w:rPr>
          <w:lang w:val="lv-LV"/>
        </w:rPr>
        <w:tab/>
      </w:r>
      <w:r w:rsidR="00B60E37" w:rsidRPr="00B60E37">
        <w:rPr>
          <w:lang w:val="lv-LV"/>
        </w:rPr>
        <w:tab/>
      </w:r>
      <w:r w:rsidR="00B60E37" w:rsidRPr="00B60E37">
        <w:rPr>
          <w:lang w:val="lv-LV"/>
        </w:rPr>
        <w:tab/>
      </w:r>
      <w:r w:rsidR="00B60E37" w:rsidRPr="00B60E37">
        <w:rPr>
          <w:lang w:val="lv-LV"/>
        </w:rPr>
        <w:tab/>
      </w:r>
      <w:r w:rsidR="00B60E37" w:rsidRPr="00B60E37">
        <w:rPr>
          <w:lang w:val="lv-LV"/>
        </w:rPr>
        <w:tab/>
      </w:r>
      <w:r w:rsidR="00B60E37" w:rsidRPr="00B60E37">
        <w:rPr>
          <w:lang w:val="lv-LV"/>
        </w:rPr>
        <w:tab/>
      </w:r>
      <w:r w:rsidR="00B60E37" w:rsidRPr="00B60E37">
        <w:rPr>
          <w:lang w:val="lv-LV"/>
        </w:rPr>
        <w:tab/>
      </w:r>
      <w:r w:rsidR="00B60E37" w:rsidRPr="00B60E37">
        <w:rPr>
          <w:lang w:val="lv-LV"/>
        </w:rPr>
        <w:tab/>
        <w:t xml:space="preserve">  201</w:t>
      </w:r>
      <w:r w:rsidR="00C94B2B">
        <w:rPr>
          <w:lang w:val="lv-LV"/>
        </w:rPr>
        <w:t>8</w:t>
      </w:r>
      <w:r w:rsidR="00B60E37" w:rsidRPr="00B60E37">
        <w:rPr>
          <w:lang w:val="lv-LV"/>
        </w:rPr>
        <w:t>.gada ___.________</w:t>
      </w:r>
    </w:p>
    <w:p w:rsidR="00F71A6F" w:rsidRDefault="00F71A6F" w:rsidP="0014037C">
      <w:pPr>
        <w:rPr>
          <w:lang w:val="lv-LV"/>
        </w:rPr>
      </w:pPr>
    </w:p>
    <w:p w:rsidR="00135C0F" w:rsidRDefault="00135C0F" w:rsidP="00135C0F">
      <w:pPr>
        <w:pBdr>
          <w:bottom w:val="single" w:sz="12" w:space="1" w:color="auto"/>
        </w:pBdr>
        <w:spacing w:before="240" w:after="240"/>
        <w:jc w:val="both"/>
        <w:rPr>
          <w:b/>
          <w:bCs/>
          <w:sz w:val="22"/>
          <w:szCs w:val="22"/>
        </w:rPr>
      </w:pPr>
      <w:r>
        <w:rPr>
          <w:b/>
          <w:bCs/>
          <w:sz w:val="22"/>
          <w:szCs w:val="22"/>
        </w:rPr>
        <w:t>1. Līguma puses</w:t>
      </w:r>
    </w:p>
    <w:p w:rsidR="00135C0F" w:rsidRDefault="00135C0F" w:rsidP="00135C0F">
      <w:pPr>
        <w:spacing w:before="240" w:after="240"/>
        <w:jc w:val="both"/>
        <w:rPr>
          <w:b/>
          <w:iCs/>
          <w:sz w:val="22"/>
          <w:szCs w:val="22"/>
          <w:u w:val="single"/>
        </w:rPr>
      </w:pPr>
      <w:r>
        <w:rPr>
          <w:b/>
          <w:iCs/>
          <w:sz w:val="22"/>
          <w:szCs w:val="22"/>
          <w:u w:val="single"/>
        </w:rPr>
        <w:t>1.1. Pasūtītājs:</w:t>
      </w:r>
    </w:p>
    <w:p w:rsidR="00135C0F" w:rsidRDefault="00135C0F" w:rsidP="00135C0F">
      <w:pPr>
        <w:spacing w:before="120" w:after="120"/>
        <w:jc w:val="both"/>
        <w:rPr>
          <w:sz w:val="22"/>
          <w:szCs w:val="22"/>
        </w:rPr>
      </w:pPr>
      <w:r>
        <w:rPr>
          <w:b/>
          <w:sz w:val="22"/>
          <w:szCs w:val="22"/>
        </w:rPr>
        <w:t>____________________________</w:t>
      </w:r>
      <w:r>
        <w:rPr>
          <w:sz w:val="22"/>
          <w:szCs w:val="22"/>
        </w:rPr>
        <w:t>, ___________________________ personā, turpmāk Līguma tekstā saukts Pasūtītājs, no vienas puses;</w:t>
      </w:r>
    </w:p>
    <w:p w:rsidR="00135C0F" w:rsidRDefault="00135C0F" w:rsidP="00135C0F">
      <w:pPr>
        <w:spacing w:before="240" w:after="240"/>
        <w:jc w:val="both"/>
        <w:rPr>
          <w:iCs/>
          <w:sz w:val="22"/>
          <w:szCs w:val="22"/>
          <w:u w:val="single"/>
        </w:rPr>
      </w:pPr>
      <w:r>
        <w:rPr>
          <w:b/>
          <w:iCs/>
          <w:sz w:val="22"/>
          <w:szCs w:val="22"/>
          <w:u w:val="single"/>
        </w:rPr>
        <w:t>1.2. Izpildītājs:</w:t>
      </w:r>
    </w:p>
    <w:p w:rsidR="00135C0F" w:rsidRDefault="00135C0F" w:rsidP="00135C0F">
      <w:pPr>
        <w:spacing w:before="120" w:after="120"/>
        <w:jc w:val="both"/>
        <w:rPr>
          <w:sz w:val="22"/>
          <w:szCs w:val="22"/>
        </w:rPr>
      </w:pPr>
      <w:r>
        <w:rPr>
          <w:rFonts w:eastAsia="Arial Unicode MS"/>
          <w:b/>
          <w:sz w:val="22"/>
          <w:szCs w:val="22"/>
        </w:rPr>
        <w:t>_______________________</w:t>
      </w:r>
      <w:r w:rsidRPr="000B1936">
        <w:rPr>
          <w:sz w:val="22"/>
          <w:szCs w:val="22"/>
        </w:rPr>
        <w:t>,</w:t>
      </w:r>
      <w:r>
        <w:rPr>
          <w:b/>
          <w:sz w:val="22"/>
          <w:szCs w:val="22"/>
        </w:rPr>
        <w:t xml:space="preserve"> </w:t>
      </w:r>
      <w:r>
        <w:rPr>
          <w:sz w:val="22"/>
          <w:szCs w:val="22"/>
        </w:rPr>
        <w:t>reģistrācijas nr. _________________</w:t>
      </w:r>
      <w:r w:rsidRPr="000B1936">
        <w:rPr>
          <w:sz w:val="22"/>
          <w:szCs w:val="22"/>
        </w:rPr>
        <w:t>,</w:t>
      </w:r>
      <w:r>
        <w:t xml:space="preserve"> </w:t>
      </w:r>
      <w:r>
        <w:rPr>
          <w:sz w:val="22"/>
          <w:szCs w:val="22"/>
        </w:rPr>
        <w:t xml:space="preserve">turpmāk </w:t>
      </w:r>
      <w:r w:rsidRPr="008E569C">
        <w:rPr>
          <w:sz w:val="22"/>
          <w:szCs w:val="22"/>
        </w:rPr>
        <w:t>Līguma</w:t>
      </w:r>
      <w:r>
        <w:rPr>
          <w:sz w:val="22"/>
          <w:szCs w:val="22"/>
        </w:rPr>
        <w:t xml:space="preserve"> tekstā saukta </w:t>
      </w:r>
      <w:r>
        <w:rPr>
          <w:bCs/>
          <w:iCs/>
          <w:sz w:val="22"/>
          <w:szCs w:val="22"/>
        </w:rPr>
        <w:t xml:space="preserve">Izpildītājs, </w:t>
      </w:r>
      <w:r>
        <w:rPr>
          <w:sz w:val="22"/>
          <w:szCs w:val="22"/>
        </w:rPr>
        <w:t>__________________ personā, no otras puses,</w:t>
      </w:r>
    </w:p>
    <w:p w:rsidR="00135C0F" w:rsidRDefault="00135C0F" w:rsidP="00135C0F">
      <w:pPr>
        <w:spacing w:before="120" w:after="120"/>
        <w:jc w:val="both"/>
        <w:rPr>
          <w:sz w:val="22"/>
          <w:szCs w:val="22"/>
        </w:rPr>
      </w:pPr>
      <w:r>
        <w:rPr>
          <w:sz w:val="22"/>
          <w:szCs w:val="22"/>
        </w:rPr>
        <w:t>abi kopā un katrs atsevišķi turpmāk Līguma tekstā saukti arī Puses.</w:t>
      </w:r>
    </w:p>
    <w:p w:rsidR="00135C0F" w:rsidRDefault="00135C0F" w:rsidP="00135C0F">
      <w:pPr>
        <w:pBdr>
          <w:bottom w:val="single" w:sz="12" w:space="1" w:color="auto"/>
        </w:pBdr>
        <w:spacing w:before="240" w:after="240"/>
        <w:jc w:val="both"/>
        <w:rPr>
          <w:b/>
          <w:bCs/>
          <w:sz w:val="22"/>
          <w:szCs w:val="22"/>
        </w:rPr>
      </w:pPr>
      <w:r>
        <w:rPr>
          <w:b/>
          <w:bCs/>
          <w:sz w:val="22"/>
          <w:szCs w:val="22"/>
        </w:rPr>
        <w:t>2. Līguma noslēgšanas pamatojums</w:t>
      </w:r>
    </w:p>
    <w:p w:rsidR="00135C0F" w:rsidRPr="0080526C" w:rsidRDefault="00135C0F" w:rsidP="00135C0F">
      <w:pPr>
        <w:jc w:val="both"/>
        <w:rPr>
          <w:sz w:val="22"/>
          <w:szCs w:val="22"/>
        </w:rPr>
      </w:pPr>
      <w:r>
        <w:rPr>
          <w:sz w:val="22"/>
          <w:szCs w:val="22"/>
        </w:rPr>
        <w:t xml:space="preserve">2.1. Pasūtītājs ar mērķi īstenot </w:t>
      </w:r>
      <w:r w:rsidRPr="0080526C">
        <w:rPr>
          <w:sz w:val="22"/>
          <w:szCs w:val="22"/>
        </w:rPr>
        <w:t>projekt</w:t>
      </w:r>
      <w:r>
        <w:rPr>
          <w:sz w:val="22"/>
          <w:szCs w:val="22"/>
        </w:rPr>
        <w:t>u</w:t>
      </w:r>
      <w:r w:rsidRPr="0080526C">
        <w:rPr>
          <w:sz w:val="22"/>
          <w:szCs w:val="22"/>
        </w:rPr>
        <w:t xml:space="preserve"> </w:t>
      </w:r>
      <w:r>
        <w:rPr>
          <w:sz w:val="22"/>
          <w:szCs w:val="22"/>
        </w:rPr>
        <w:t xml:space="preserve">“____________________________________________” (vienošanās Nr. ____________________________) ir veicis atklātu konkursu </w:t>
      </w:r>
      <w:r w:rsidRPr="0080526C">
        <w:rPr>
          <w:sz w:val="22"/>
          <w:szCs w:val="22"/>
        </w:rPr>
        <w:t>„</w:t>
      </w:r>
      <w:r>
        <w:rPr>
          <w:sz w:val="22"/>
          <w:szCs w:val="22"/>
        </w:rPr>
        <w:t>___________________________”</w:t>
      </w:r>
      <w:r w:rsidRPr="0080526C">
        <w:rPr>
          <w:sz w:val="22"/>
          <w:szCs w:val="22"/>
        </w:rPr>
        <w:t xml:space="preserve">, </w:t>
      </w:r>
      <w:r>
        <w:rPr>
          <w:sz w:val="22"/>
          <w:szCs w:val="22"/>
        </w:rPr>
        <w:t>iepirkuma identifikācijas Nr. __________________, turpmāk tekstā - Iepirkums</w:t>
      </w:r>
      <w:r w:rsidRPr="0080526C">
        <w:rPr>
          <w:sz w:val="22"/>
          <w:szCs w:val="22"/>
        </w:rPr>
        <w:t>.</w:t>
      </w:r>
    </w:p>
    <w:p w:rsidR="00135C0F" w:rsidRDefault="00135C0F" w:rsidP="00135C0F">
      <w:pPr>
        <w:spacing w:before="120" w:after="120"/>
        <w:jc w:val="both"/>
        <w:rPr>
          <w:sz w:val="22"/>
          <w:szCs w:val="22"/>
        </w:rPr>
      </w:pPr>
      <w:r>
        <w:rPr>
          <w:sz w:val="22"/>
          <w:szCs w:val="22"/>
        </w:rPr>
        <w:t xml:space="preserve"> </w:t>
      </w:r>
      <w:r w:rsidRPr="0080526C">
        <w:rPr>
          <w:sz w:val="22"/>
          <w:szCs w:val="22"/>
        </w:rPr>
        <w:t xml:space="preserve">2.2. </w:t>
      </w:r>
      <w:r>
        <w:rPr>
          <w:sz w:val="22"/>
          <w:szCs w:val="22"/>
        </w:rPr>
        <w:t>Izpildītājs ir piedalījies Pasūtītāja rīkotajā Iepirkumā.</w:t>
      </w:r>
    </w:p>
    <w:p w:rsidR="00135C0F" w:rsidRDefault="00135C0F" w:rsidP="00135C0F">
      <w:pPr>
        <w:spacing w:before="120" w:after="120"/>
        <w:jc w:val="both"/>
        <w:rPr>
          <w:sz w:val="22"/>
          <w:szCs w:val="22"/>
        </w:rPr>
      </w:pPr>
      <w:r>
        <w:rPr>
          <w:sz w:val="22"/>
          <w:szCs w:val="22"/>
        </w:rPr>
        <w:t>2.3. Saskaņā ar iepirkuma komisijas lēmumu, Izpildītājs ir ieguvis tiesības realizēt savu iesniegto piedāvājumu.</w:t>
      </w:r>
    </w:p>
    <w:p w:rsidR="00135C0F" w:rsidRPr="001C3BE4" w:rsidRDefault="00135C0F" w:rsidP="00135C0F">
      <w:pPr>
        <w:pBdr>
          <w:bottom w:val="single" w:sz="12" w:space="1" w:color="auto"/>
        </w:pBdr>
        <w:tabs>
          <w:tab w:val="left" w:pos="6237"/>
        </w:tabs>
        <w:spacing w:before="240" w:after="240"/>
        <w:jc w:val="both"/>
        <w:rPr>
          <w:b/>
          <w:bCs/>
          <w:sz w:val="22"/>
          <w:szCs w:val="22"/>
        </w:rPr>
      </w:pPr>
      <w:r w:rsidRPr="001C3BE4">
        <w:rPr>
          <w:b/>
          <w:bCs/>
          <w:sz w:val="22"/>
          <w:szCs w:val="22"/>
        </w:rPr>
        <w:t>3. Līguma priekšmets</w:t>
      </w:r>
    </w:p>
    <w:p w:rsidR="00135C0F" w:rsidRDefault="00135C0F" w:rsidP="00135C0F">
      <w:pPr>
        <w:jc w:val="both"/>
        <w:rPr>
          <w:sz w:val="22"/>
          <w:szCs w:val="22"/>
        </w:rPr>
      </w:pPr>
      <w:r w:rsidRPr="001C3BE4">
        <w:rPr>
          <w:sz w:val="22"/>
          <w:szCs w:val="22"/>
        </w:rPr>
        <w:t>3.1. Pasūtītājs pērk un Izpildītājs pārdod</w:t>
      </w:r>
      <w:r>
        <w:rPr>
          <w:sz w:val="22"/>
          <w:szCs w:val="22"/>
        </w:rPr>
        <w:t xml:space="preserve"> un</w:t>
      </w:r>
      <w:r w:rsidRPr="001C3BE4">
        <w:rPr>
          <w:sz w:val="22"/>
          <w:szCs w:val="22"/>
        </w:rPr>
        <w:t xml:space="preserve"> piegādā šī Līguma </w:t>
      </w:r>
      <w:r>
        <w:rPr>
          <w:sz w:val="22"/>
          <w:szCs w:val="22"/>
        </w:rPr>
        <w:t>1.</w:t>
      </w:r>
      <w:r w:rsidRPr="001C3BE4">
        <w:rPr>
          <w:sz w:val="22"/>
          <w:szCs w:val="22"/>
        </w:rPr>
        <w:t xml:space="preserve">pielikumā </w:t>
      </w:r>
      <w:r>
        <w:rPr>
          <w:sz w:val="22"/>
          <w:szCs w:val="22"/>
        </w:rPr>
        <w:t>norādītās</w:t>
      </w:r>
      <w:r w:rsidRPr="001C3BE4">
        <w:rPr>
          <w:sz w:val="22"/>
          <w:szCs w:val="22"/>
        </w:rPr>
        <w:t xml:space="preserve"> preces, turpmāk Līguma tekstā sauktus Prece, ievērojot šajā Līgumā un šī Līguma pielikumos noteikto </w:t>
      </w:r>
      <w:r>
        <w:rPr>
          <w:sz w:val="22"/>
          <w:szCs w:val="22"/>
        </w:rPr>
        <w:t>piegādes</w:t>
      </w:r>
      <w:r w:rsidRPr="001C3BE4">
        <w:rPr>
          <w:sz w:val="22"/>
          <w:szCs w:val="22"/>
        </w:rPr>
        <w:t xml:space="preserve"> kārtību un termiņus.</w:t>
      </w:r>
    </w:p>
    <w:p w:rsidR="00135C0F" w:rsidRPr="000B1936" w:rsidRDefault="00135C0F" w:rsidP="00135C0F">
      <w:pPr>
        <w:pStyle w:val="Footer"/>
        <w:tabs>
          <w:tab w:val="clear" w:pos="4153"/>
          <w:tab w:val="clear" w:pos="8306"/>
          <w:tab w:val="num" w:pos="1440"/>
        </w:tabs>
        <w:spacing w:before="120"/>
        <w:jc w:val="both"/>
        <w:rPr>
          <w:sz w:val="22"/>
          <w:szCs w:val="22"/>
        </w:rPr>
      </w:pPr>
      <w:r w:rsidRPr="000B1936">
        <w:rPr>
          <w:sz w:val="22"/>
          <w:szCs w:val="22"/>
        </w:rPr>
        <w:t xml:space="preserve">3.2. Pēc Līguma 1.pielikumā norādīto preču piegādes Izpildītājs nodrošina funkcionālajam mērķim un ražotāja prasībām atbilstošu uzstādīšanu </w:t>
      </w:r>
      <w:r>
        <w:rPr>
          <w:sz w:val="22"/>
          <w:szCs w:val="22"/>
        </w:rPr>
        <w:t>visām precēm.</w:t>
      </w:r>
    </w:p>
    <w:p w:rsidR="00135C0F" w:rsidRPr="000B1936" w:rsidRDefault="00135C0F" w:rsidP="00135C0F">
      <w:pPr>
        <w:spacing w:before="120"/>
        <w:jc w:val="both"/>
        <w:rPr>
          <w:sz w:val="22"/>
          <w:szCs w:val="22"/>
        </w:rPr>
      </w:pPr>
      <w:r w:rsidRPr="000B1936">
        <w:rPr>
          <w:sz w:val="22"/>
          <w:szCs w:val="22"/>
        </w:rPr>
        <w:t>3.3. Pēc Līguma 1.pielikumā norādīto preču piegādes Izpildītāja pārstāvis veic Pasūtītāja norādītā personāla apmācību darbam ar precēm</w:t>
      </w:r>
      <w:r>
        <w:rPr>
          <w:sz w:val="22"/>
          <w:szCs w:val="22"/>
        </w:rPr>
        <w:t xml:space="preserve"> </w:t>
      </w:r>
      <w:r w:rsidR="000D30B3">
        <w:rPr>
          <w:sz w:val="22"/>
          <w:szCs w:val="22"/>
        </w:rPr>
        <w:t xml:space="preserve">vismaz </w:t>
      </w:r>
      <w:r>
        <w:rPr>
          <w:sz w:val="22"/>
          <w:szCs w:val="22"/>
        </w:rPr>
        <w:t>8 h apmērā.</w:t>
      </w:r>
      <w:r w:rsidRPr="000B1936">
        <w:rPr>
          <w:sz w:val="22"/>
          <w:szCs w:val="22"/>
        </w:rPr>
        <w:t xml:space="preserve"> Apmācības ietvaros pasūtītāja norādītais personāls tiek iepazīstināts ar preces darbības principiem, funkcionālajām iespējām un ekspluatācijas noteikumiem saskaņā Pasūtītāja vajadzībām.</w:t>
      </w:r>
    </w:p>
    <w:p w:rsidR="00135C0F" w:rsidRDefault="00135C0F" w:rsidP="00135C0F">
      <w:pPr>
        <w:spacing w:before="120"/>
        <w:jc w:val="both"/>
        <w:rPr>
          <w:sz w:val="22"/>
          <w:szCs w:val="22"/>
        </w:rPr>
      </w:pPr>
      <w:r w:rsidRPr="0021307C">
        <w:rPr>
          <w:sz w:val="22"/>
          <w:szCs w:val="22"/>
        </w:rPr>
        <w:t xml:space="preserve">3.4. Izpildītājs apņemas piegādāt </w:t>
      </w:r>
      <w:r>
        <w:rPr>
          <w:sz w:val="22"/>
          <w:szCs w:val="22"/>
        </w:rPr>
        <w:t xml:space="preserve">un uzstādīt </w:t>
      </w:r>
      <w:r w:rsidRPr="0021307C">
        <w:rPr>
          <w:sz w:val="22"/>
          <w:szCs w:val="22"/>
        </w:rPr>
        <w:t>Preces</w:t>
      </w:r>
      <w:r w:rsidR="009104C6">
        <w:rPr>
          <w:sz w:val="22"/>
          <w:szCs w:val="22"/>
        </w:rPr>
        <w:t xml:space="preserve">, kā </w:t>
      </w:r>
      <w:r w:rsidR="000D30B3">
        <w:rPr>
          <w:sz w:val="22"/>
          <w:szCs w:val="22"/>
        </w:rPr>
        <w:t>arī</w:t>
      </w:r>
      <w:r w:rsidR="009104C6">
        <w:rPr>
          <w:sz w:val="22"/>
          <w:szCs w:val="22"/>
        </w:rPr>
        <w:t xml:space="preserve"> veikt apmācību</w:t>
      </w:r>
      <w:r w:rsidRPr="0021307C">
        <w:rPr>
          <w:sz w:val="22"/>
          <w:szCs w:val="22"/>
        </w:rPr>
        <w:t xml:space="preserve"> </w:t>
      </w:r>
      <w:r w:rsidR="000D30B3">
        <w:rPr>
          <w:sz w:val="22"/>
          <w:szCs w:val="22"/>
        </w:rPr>
        <w:t>45</w:t>
      </w:r>
      <w:r w:rsidRPr="0021307C">
        <w:rPr>
          <w:sz w:val="22"/>
          <w:szCs w:val="22"/>
        </w:rPr>
        <w:t xml:space="preserve"> dienu laikā no Līguma noslēgšanas dienas. </w:t>
      </w:r>
    </w:p>
    <w:p w:rsidR="00135C0F" w:rsidRDefault="00135C0F" w:rsidP="00135C0F">
      <w:pPr>
        <w:jc w:val="both"/>
        <w:rPr>
          <w:sz w:val="22"/>
          <w:szCs w:val="22"/>
        </w:rPr>
      </w:pPr>
    </w:p>
    <w:p w:rsidR="00135C0F" w:rsidRDefault="00135C0F" w:rsidP="00135C0F">
      <w:pPr>
        <w:jc w:val="both"/>
        <w:rPr>
          <w:sz w:val="22"/>
          <w:szCs w:val="22"/>
        </w:rPr>
      </w:pPr>
      <w:r w:rsidRPr="001C3BE4">
        <w:rPr>
          <w:sz w:val="22"/>
          <w:szCs w:val="22"/>
        </w:rPr>
        <w:t>3.</w:t>
      </w:r>
      <w:r>
        <w:rPr>
          <w:sz w:val="22"/>
          <w:szCs w:val="22"/>
        </w:rPr>
        <w:t>5</w:t>
      </w:r>
      <w:r w:rsidRPr="001C3BE4">
        <w:rPr>
          <w:sz w:val="22"/>
          <w:szCs w:val="22"/>
        </w:rPr>
        <w:t>. Īpašuma tiesības uz Preci Pasūtītājam pāriet ar brīdi, kad tā tiek nodota Pasūtītājam</w:t>
      </w:r>
      <w:r>
        <w:rPr>
          <w:sz w:val="22"/>
          <w:szCs w:val="22"/>
        </w:rPr>
        <w:t>,</w:t>
      </w:r>
      <w:r w:rsidRPr="001C3BE4">
        <w:rPr>
          <w:sz w:val="22"/>
          <w:szCs w:val="22"/>
        </w:rPr>
        <w:t xml:space="preserve"> parakstot preču pavadzīmi – rēķinu</w:t>
      </w:r>
      <w:r>
        <w:rPr>
          <w:sz w:val="22"/>
          <w:szCs w:val="22"/>
        </w:rPr>
        <w:t>, pēc preču uzstādīšanas</w:t>
      </w:r>
      <w:r w:rsidRPr="001C3BE4">
        <w:rPr>
          <w:sz w:val="22"/>
          <w:szCs w:val="22"/>
        </w:rPr>
        <w:t>.</w:t>
      </w:r>
    </w:p>
    <w:p w:rsidR="00135C0F" w:rsidRDefault="00135C0F" w:rsidP="00135C0F">
      <w:pPr>
        <w:jc w:val="both"/>
        <w:rPr>
          <w:sz w:val="22"/>
          <w:szCs w:val="22"/>
        </w:rPr>
      </w:pPr>
    </w:p>
    <w:p w:rsidR="00135C0F" w:rsidRDefault="00135C0F" w:rsidP="00135C0F">
      <w:pPr>
        <w:jc w:val="both"/>
        <w:rPr>
          <w:sz w:val="22"/>
          <w:szCs w:val="22"/>
        </w:rPr>
      </w:pPr>
    </w:p>
    <w:p w:rsidR="00135C0F" w:rsidRDefault="00135C0F" w:rsidP="00135C0F">
      <w:pPr>
        <w:jc w:val="both"/>
        <w:rPr>
          <w:sz w:val="22"/>
          <w:szCs w:val="22"/>
        </w:rPr>
      </w:pPr>
    </w:p>
    <w:p w:rsidR="00135C0F" w:rsidRPr="001C3BE4" w:rsidRDefault="00135C0F" w:rsidP="00135C0F">
      <w:pPr>
        <w:pBdr>
          <w:bottom w:val="single" w:sz="12" w:space="1" w:color="auto"/>
        </w:pBdr>
        <w:tabs>
          <w:tab w:val="left" w:pos="6237"/>
        </w:tabs>
        <w:spacing w:before="240" w:after="240"/>
        <w:jc w:val="both"/>
        <w:rPr>
          <w:b/>
          <w:bCs/>
          <w:sz w:val="22"/>
          <w:szCs w:val="22"/>
        </w:rPr>
      </w:pPr>
      <w:r w:rsidRPr="001C3BE4">
        <w:rPr>
          <w:b/>
          <w:bCs/>
          <w:sz w:val="22"/>
          <w:szCs w:val="22"/>
        </w:rPr>
        <w:t>4. Preces nodošanas</w:t>
      </w:r>
      <w:r>
        <w:rPr>
          <w:b/>
          <w:bCs/>
          <w:sz w:val="22"/>
          <w:szCs w:val="22"/>
        </w:rPr>
        <w:t xml:space="preserve"> - </w:t>
      </w:r>
      <w:r w:rsidRPr="001C3BE4">
        <w:rPr>
          <w:b/>
          <w:bCs/>
          <w:sz w:val="22"/>
          <w:szCs w:val="22"/>
        </w:rPr>
        <w:t>pieņemšanas nosacījumi</w:t>
      </w:r>
    </w:p>
    <w:p w:rsidR="00135C0F" w:rsidRDefault="00135C0F" w:rsidP="00135C0F">
      <w:pPr>
        <w:pStyle w:val="BodyText"/>
        <w:spacing w:before="120"/>
        <w:jc w:val="both"/>
        <w:rPr>
          <w:sz w:val="22"/>
          <w:szCs w:val="22"/>
        </w:rPr>
      </w:pPr>
      <w:r w:rsidRPr="001C3BE4">
        <w:rPr>
          <w:sz w:val="22"/>
          <w:szCs w:val="22"/>
        </w:rPr>
        <w:t>4.1. Izpildītājs apņemas saskaņot (rakst</w:t>
      </w:r>
      <w:r>
        <w:rPr>
          <w:sz w:val="22"/>
          <w:szCs w:val="22"/>
        </w:rPr>
        <w:t>veidā</w:t>
      </w:r>
      <w:r w:rsidRPr="001C3BE4">
        <w:rPr>
          <w:sz w:val="22"/>
          <w:szCs w:val="22"/>
        </w:rPr>
        <w:t xml:space="preserve"> vai telefoniski) Preces piegādes un uzstādīšanas laiku </w:t>
      </w:r>
      <w:r>
        <w:rPr>
          <w:sz w:val="22"/>
          <w:szCs w:val="22"/>
        </w:rPr>
        <w:t>ne vēlāk kā 3 dienas</w:t>
      </w:r>
      <w:r w:rsidRPr="001C3BE4">
        <w:rPr>
          <w:sz w:val="22"/>
          <w:szCs w:val="22"/>
        </w:rPr>
        <w:t xml:space="preserve"> pirms piegādes.</w:t>
      </w:r>
    </w:p>
    <w:p w:rsidR="00135C0F" w:rsidRPr="00066F71" w:rsidRDefault="00135C0F" w:rsidP="00135C0F">
      <w:pPr>
        <w:pStyle w:val="BodyText"/>
        <w:spacing w:before="120"/>
        <w:jc w:val="both"/>
        <w:rPr>
          <w:sz w:val="22"/>
          <w:szCs w:val="22"/>
        </w:rPr>
      </w:pPr>
      <w:r w:rsidRPr="00066F71">
        <w:rPr>
          <w:sz w:val="22"/>
          <w:szCs w:val="22"/>
        </w:rPr>
        <w:t xml:space="preserve">4.2. </w:t>
      </w:r>
      <w:r w:rsidR="009104C6">
        <w:rPr>
          <w:sz w:val="22"/>
          <w:szCs w:val="22"/>
        </w:rPr>
        <w:t>Pēc preču piegādes un uzstādīšanas</w:t>
      </w:r>
      <w:r w:rsidRPr="00066F71">
        <w:rPr>
          <w:sz w:val="22"/>
          <w:szCs w:val="22"/>
        </w:rPr>
        <w:t xml:space="preserve"> Pasūtītāja pilnvarotās personas pārbauda vai piegādātās Preces ir darba kārtībā un bez bojājumiem. Ja piegādāt</w:t>
      </w:r>
      <w:r>
        <w:rPr>
          <w:sz w:val="22"/>
          <w:szCs w:val="22"/>
        </w:rPr>
        <w:t>aj</w:t>
      </w:r>
      <w:r w:rsidRPr="00066F71">
        <w:rPr>
          <w:sz w:val="22"/>
          <w:szCs w:val="22"/>
        </w:rPr>
        <w:t xml:space="preserve">ām Precēm tiek konstatēti bojājumi vai Prece nav darba kārtībā, tiek uzskatīts, ka šie bojājumi ir nodarīti Izpildītāja vainas dēļ, veicot nekvalitatīvu Preces piegādi. </w:t>
      </w:r>
    </w:p>
    <w:p w:rsidR="00135C0F" w:rsidRPr="00066F71" w:rsidRDefault="00135C0F" w:rsidP="00135C0F">
      <w:pPr>
        <w:spacing w:before="120" w:after="120"/>
        <w:jc w:val="both"/>
        <w:rPr>
          <w:sz w:val="22"/>
          <w:szCs w:val="22"/>
        </w:rPr>
      </w:pPr>
      <w:r w:rsidRPr="00066F71">
        <w:rPr>
          <w:sz w:val="22"/>
          <w:szCs w:val="22"/>
        </w:rPr>
        <w:t>4.3. Izpildītājs ir atbildīgs par piegādājamās Preces pilnīgas vai daļējas bojāejas vai bojāšanās risku, kā arī par nejaušiem un netīšiem zaudējumiem, kas nodarīti Precei līdz tās piegādei</w:t>
      </w:r>
      <w:r w:rsidR="009104C6">
        <w:rPr>
          <w:sz w:val="22"/>
          <w:szCs w:val="22"/>
        </w:rPr>
        <w:t>.</w:t>
      </w:r>
    </w:p>
    <w:p w:rsidR="00135C0F" w:rsidRPr="001C3BE4" w:rsidRDefault="00135C0F" w:rsidP="00135C0F">
      <w:pPr>
        <w:pStyle w:val="BodyText"/>
        <w:spacing w:before="120"/>
        <w:jc w:val="both"/>
        <w:rPr>
          <w:sz w:val="22"/>
          <w:szCs w:val="22"/>
        </w:rPr>
      </w:pPr>
      <w:r w:rsidRPr="001C3BE4">
        <w:rPr>
          <w:sz w:val="22"/>
          <w:szCs w:val="22"/>
        </w:rPr>
        <w:t>4.</w:t>
      </w:r>
      <w:r>
        <w:rPr>
          <w:sz w:val="22"/>
          <w:szCs w:val="22"/>
        </w:rPr>
        <w:t>4</w:t>
      </w:r>
      <w:r w:rsidRPr="001C3BE4">
        <w:rPr>
          <w:sz w:val="22"/>
          <w:szCs w:val="22"/>
        </w:rPr>
        <w:t>. Pirms Pušu pilnvarot</w:t>
      </w:r>
      <w:r>
        <w:rPr>
          <w:sz w:val="22"/>
          <w:szCs w:val="22"/>
        </w:rPr>
        <w:t>ās</w:t>
      </w:r>
      <w:r w:rsidRPr="001C3BE4">
        <w:rPr>
          <w:sz w:val="22"/>
          <w:szCs w:val="22"/>
        </w:rPr>
        <w:t xml:space="preserve"> person</w:t>
      </w:r>
      <w:r>
        <w:rPr>
          <w:sz w:val="22"/>
          <w:szCs w:val="22"/>
        </w:rPr>
        <w:t>as paraksta</w:t>
      </w:r>
      <w:r w:rsidRPr="001C3BE4">
        <w:rPr>
          <w:sz w:val="22"/>
          <w:szCs w:val="22"/>
        </w:rPr>
        <w:t xml:space="preserve"> </w:t>
      </w:r>
      <w:r>
        <w:rPr>
          <w:sz w:val="22"/>
          <w:szCs w:val="22"/>
        </w:rPr>
        <w:t xml:space="preserve">šī Līguma </w:t>
      </w:r>
      <w:r w:rsidRPr="002F3B72">
        <w:rPr>
          <w:sz w:val="22"/>
          <w:szCs w:val="22"/>
        </w:rPr>
        <w:t>4.5.</w:t>
      </w:r>
      <w:r>
        <w:rPr>
          <w:sz w:val="22"/>
          <w:szCs w:val="22"/>
        </w:rPr>
        <w:t xml:space="preserve"> punktā minētos dokumentus</w:t>
      </w:r>
      <w:r w:rsidRPr="001C3BE4">
        <w:rPr>
          <w:sz w:val="22"/>
          <w:szCs w:val="22"/>
        </w:rPr>
        <w:t xml:space="preserve">, Izpildītājs apmāca Pasūtītāja norādīto personālu saskaņā ar </w:t>
      </w:r>
      <w:r>
        <w:rPr>
          <w:sz w:val="22"/>
          <w:szCs w:val="22"/>
        </w:rPr>
        <w:t>L</w:t>
      </w:r>
      <w:r w:rsidRPr="001C3BE4">
        <w:rPr>
          <w:sz w:val="22"/>
          <w:szCs w:val="22"/>
        </w:rPr>
        <w:t xml:space="preserve">īguma noteikumiem un </w:t>
      </w:r>
      <w:r>
        <w:rPr>
          <w:sz w:val="22"/>
          <w:szCs w:val="22"/>
        </w:rPr>
        <w:t xml:space="preserve">Pasūtītājs </w:t>
      </w:r>
      <w:r w:rsidRPr="001C3BE4">
        <w:rPr>
          <w:sz w:val="22"/>
          <w:szCs w:val="22"/>
        </w:rPr>
        <w:t xml:space="preserve">veic Preces darbības pārbaudi </w:t>
      </w:r>
      <w:r w:rsidRPr="00066F71">
        <w:rPr>
          <w:sz w:val="22"/>
          <w:szCs w:val="22"/>
        </w:rPr>
        <w:t xml:space="preserve">ne ilgāk kā </w:t>
      </w:r>
      <w:r>
        <w:rPr>
          <w:sz w:val="22"/>
          <w:szCs w:val="22"/>
        </w:rPr>
        <w:t>48</w:t>
      </w:r>
      <w:r w:rsidRPr="00066F71">
        <w:rPr>
          <w:sz w:val="22"/>
          <w:szCs w:val="22"/>
        </w:rPr>
        <w:t xml:space="preserve"> stundas</w:t>
      </w:r>
      <w:r w:rsidRPr="001C3BE4">
        <w:rPr>
          <w:sz w:val="22"/>
          <w:szCs w:val="22"/>
        </w:rPr>
        <w:t>.</w:t>
      </w:r>
    </w:p>
    <w:p w:rsidR="00135C0F" w:rsidRPr="001C3BE4" w:rsidRDefault="00135C0F" w:rsidP="00135C0F">
      <w:pPr>
        <w:spacing w:before="120" w:after="120"/>
        <w:jc w:val="both"/>
        <w:rPr>
          <w:sz w:val="22"/>
          <w:szCs w:val="22"/>
        </w:rPr>
      </w:pPr>
      <w:r w:rsidRPr="001C3BE4">
        <w:rPr>
          <w:sz w:val="22"/>
          <w:szCs w:val="22"/>
        </w:rPr>
        <w:t>4.</w:t>
      </w:r>
      <w:r>
        <w:rPr>
          <w:sz w:val="22"/>
          <w:szCs w:val="22"/>
        </w:rPr>
        <w:t>5</w:t>
      </w:r>
      <w:r w:rsidRPr="001C3BE4">
        <w:rPr>
          <w:sz w:val="22"/>
          <w:szCs w:val="22"/>
        </w:rPr>
        <w:t xml:space="preserve">. Par Preces piegādes dienu tiek uzskatīta diena, kad </w:t>
      </w:r>
      <w:r w:rsidRPr="00066F71">
        <w:rPr>
          <w:sz w:val="22"/>
          <w:szCs w:val="22"/>
        </w:rPr>
        <w:t xml:space="preserve">Pasūtītājs ir pieņēmis Preces piegādi atbilstoši šī Līguma noteikumiem </w:t>
      </w:r>
      <w:r w:rsidRPr="001C3BE4">
        <w:rPr>
          <w:sz w:val="22"/>
          <w:szCs w:val="22"/>
        </w:rPr>
        <w:t xml:space="preserve">un Pušu pilnvarotās personas parakstījušas </w:t>
      </w:r>
      <w:r>
        <w:rPr>
          <w:sz w:val="22"/>
          <w:szCs w:val="22"/>
        </w:rPr>
        <w:t xml:space="preserve">Preču </w:t>
      </w:r>
      <w:r w:rsidRPr="001C3BE4">
        <w:rPr>
          <w:sz w:val="22"/>
          <w:szCs w:val="22"/>
        </w:rPr>
        <w:t>pavadzīmi piegādes vietā</w:t>
      </w:r>
      <w:r w:rsidR="009104C6">
        <w:rPr>
          <w:sz w:val="22"/>
          <w:szCs w:val="22"/>
        </w:rPr>
        <w:t>, Izpildītājs Preci uzstādījis un veicis apmācību</w:t>
      </w:r>
      <w:r w:rsidRPr="001C3BE4">
        <w:rPr>
          <w:sz w:val="22"/>
          <w:szCs w:val="22"/>
        </w:rPr>
        <w:t>.</w:t>
      </w:r>
    </w:p>
    <w:p w:rsidR="00135C0F" w:rsidRPr="001C3BE4" w:rsidRDefault="00135C0F" w:rsidP="00135C0F">
      <w:pPr>
        <w:spacing w:before="120" w:after="120"/>
        <w:jc w:val="both"/>
        <w:rPr>
          <w:sz w:val="22"/>
          <w:szCs w:val="22"/>
        </w:rPr>
      </w:pPr>
      <w:r w:rsidRPr="001C3BE4">
        <w:rPr>
          <w:sz w:val="22"/>
          <w:szCs w:val="22"/>
        </w:rPr>
        <w:t>4.</w:t>
      </w:r>
      <w:r>
        <w:rPr>
          <w:sz w:val="22"/>
          <w:szCs w:val="22"/>
        </w:rPr>
        <w:t>6</w:t>
      </w:r>
      <w:r w:rsidRPr="001C3BE4">
        <w:rPr>
          <w:sz w:val="22"/>
          <w:szCs w:val="22"/>
        </w:rPr>
        <w:t xml:space="preserve">. Puses paraksta Preces </w:t>
      </w:r>
      <w:r>
        <w:rPr>
          <w:sz w:val="22"/>
          <w:szCs w:val="22"/>
        </w:rPr>
        <w:t>nodošanas - pieņemšanas aktu 10</w:t>
      </w:r>
      <w:r w:rsidRPr="001C3BE4">
        <w:rPr>
          <w:sz w:val="22"/>
          <w:szCs w:val="22"/>
        </w:rPr>
        <w:t xml:space="preserve"> dienu laikā, no dienas, kad Izpildītājs atbilstoši šī </w:t>
      </w:r>
      <w:r>
        <w:rPr>
          <w:sz w:val="22"/>
          <w:szCs w:val="22"/>
        </w:rPr>
        <w:t>L</w:t>
      </w:r>
      <w:r w:rsidRPr="001C3BE4">
        <w:rPr>
          <w:sz w:val="22"/>
          <w:szCs w:val="22"/>
        </w:rPr>
        <w:t xml:space="preserve">īguma noteikumiem piegādājis </w:t>
      </w:r>
      <w:r w:rsidR="009104C6">
        <w:rPr>
          <w:sz w:val="22"/>
          <w:szCs w:val="22"/>
        </w:rPr>
        <w:t xml:space="preserve">un uzstādījis </w:t>
      </w:r>
      <w:r w:rsidRPr="001C3BE4">
        <w:rPr>
          <w:sz w:val="22"/>
          <w:szCs w:val="22"/>
        </w:rPr>
        <w:t>Preci</w:t>
      </w:r>
      <w:r w:rsidR="009104C6">
        <w:rPr>
          <w:sz w:val="22"/>
          <w:szCs w:val="22"/>
        </w:rPr>
        <w:t xml:space="preserve"> un veicis apmācību</w:t>
      </w:r>
      <w:r w:rsidRPr="001C3BE4">
        <w:rPr>
          <w:sz w:val="22"/>
          <w:szCs w:val="22"/>
        </w:rPr>
        <w:t>.</w:t>
      </w:r>
    </w:p>
    <w:p w:rsidR="00135C0F" w:rsidRPr="001C3BE4" w:rsidRDefault="00135C0F" w:rsidP="00135C0F">
      <w:pPr>
        <w:spacing w:before="120" w:after="120"/>
        <w:jc w:val="both"/>
        <w:rPr>
          <w:sz w:val="22"/>
          <w:szCs w:val="22"/>
        </w:rPr>
      </w:pPr>
      <w:r w:rsidRPr="001C3BE4">
        <w:rPr>
          <w:sz w:val="22"/>
          <w:szCs w:val="22"/>
        </w:rPr>
        <w:t>4.</w:t>
      </w:r>
      <w:r>
        <w:rPr>
          <w:sz w:val="22"/>
          <w:szCs w:val="22"/>
        </w:rPr>
        <w:t>8</w:t>
      </w:r>
      <w:r w:rsidRPr="001C3BE4">
        <w:rPr>
          <w:sz w:val="22"/>
          <w:szCs w:val="22"/>
        </w:rPr>
        <w:t>. Izpildītājs apņemas Preces piegādes un uzstādīšanas laikā, ievērot Latvijas Republikā spēkā esošo darba drošības un ugunsdrošības noteikumu prasības.</w:t>
      </w:r>
    </w:p>
    <w:p w:rsidR="00135C0F" w:rsidRPr="001C3BE4" w:rsidRDefault="00135C0F" w:rsidP="00135C0F">
      <w:pPr>
        <w:pBdr>
          <w:bottom w:val="single" w:sz="12" w:space="1" w:color="auto"/>
        </w:pBdr>
        <w:tabs>
          <w:tab w:val="left" w:pos="6237"/>
        </w:tabs>
        <w:spacing w:before="240" w:after="240"/>
        <w:jc w:val="both"/>
        <w:rPr>
          <w:b/>
          <w:sz w:val="22"/>
          <w:szCs w:val="22"/>
        </w:rPr>
      </w:pPr>
      <w:r w:rsidRPr="001C3BE4">
        <w:rPr>
          <w:b/>
          <w:sz w:val="22"/>
          <w:szCs w:val="22"/>
        </w:rPr>
        <w:t>5. Norēķinu kārtība</w:t>
      </w:r>
    </w:p>
    <w:p w:rsidR="00135C0F" w:rsidRPr="001C3BE4" w:rsidRDefault="00135C0F" w:rsidP="00135C0F">
      <w:pPr>
        <w:tabs>
          <w:tab w:val="left" w:pos="6237"/>
        </w:tabs>
        <w:spacing w:before="120" w:after="120"/>
        <w:jc w:val="both"/>
        <w:rPr>
          <w:sz w:val="22"/>
          <w:szCs w:val="22"/>
        </w:rPr>
      </w:pPr>
      <w:r w:rsidRPr="001C3BE4">
        <w:rPr>
          <w:sz w:val="22"/>
          <w:szCs w:val="22"/>
        </w:rPr>
        <w:t>5.1. Pasūtītājs maksā pirkuma maksu Izpildītājam par Preces pārdošanu</w:t>
      </w:r>
      <w:r w:rsidR="009104C6">
        <w:rPr>
          <w:sz w:val="22"/>
          <w:szCs w:val="22"/>
        </w:rPr>
        <w:t xml:space="preserve"> un uzstādīšanu un apmācību</w:t>
      </w:r>
      <w:r w:rsidRPr="001C3BE4">
        <w:rPr>
          <w:sz w:val="22"/>
          <w:szCs w:val="22"/>
        </w:rPr>
        <w:t xml:space="preserve"> </w:t>
      </w:r>
      <w:r w:rsidR="009104C6">
        <w:rPr>
          <w:sz w:val="22"/>
          <w:szCs w:val="22"/>
        </w:rPr>
        <w:t>EUR</w:t>
      </w:r>
      <w:r>
        <w:rPr>
          <w:sz w:val="22"/>
          <w:szCs w:val="22"/>
        </w:rPr>
        <w:t xml:space="preserve"> </w:t>
      </w:r>
      <w:r w:rsidR="009104C6">
        <w:rPr>
          <w:sz w:val="22"/>
          <w:szCs w:val="22"/>
        </w:rPr>
        <w:t>______________</w:t>
      </w:r>
      <w:r w:rsidRPr="001C3BE4">
        <w:rPr>
          <w:sz w:val="22"/>
          <w:szCs w:val="22"/>
        </w:rPr>
        <w:t xml:space="preserve">, pievienotās vērtības nodoklis </w:t>
      </w:r>
      <w:r>
        <w:rPr>
          <w:sz w:val="22"/>
          <w:szCs w:val="22"/>
        </w:rPr>
        <w:t>21</w:t>
      </w:r>
      <w:r w:rsidRPr="001C3BE4">
        <w:rPr>
          <w:sz w:val="22"/>
          <w:szCs w:val="22"/>
        </w:rPr>
        <w:t xml:space="preserve">% </w:t>
      </w:r>
      <w:r w:rsidR="009104C6">
        <w:rPr>
          <w:sz w:val="22"/>
          <w:szCs w:val="22"/>
        </w:rPr>
        <w:t>EUR ______________</w:t>
      </w:r>
      <w:r w:rsidRPr="001C3BE4">
        <w:rPr>
          <w:sz w:val="22"/>
          <w:szCs w:val="22"/>
        </w:rPr>
        <w:t xml:space="preserve">, kopā </w:t>
      </w:r>
      <w:r w:rsidR="009104C6">
        <w:rPr>
          <w:b/>
          <w:sz w:val="22"/>
          <w:szCs w:val="22"/>
        </w:rPr>
        <w:t>EUR _______________</w:t>
      </w:r>
      <w:r w:rsidRPr="001C3BE4">
        <w:rPr>
          <w:sz w:val="22"/>
          <w:szCs w:val="22"/>
        </w:rPr>
        <w:t>, turpmāk tekstā Pirkuma maksa</w:t>
      </w:r>
      <w:r>
        <w:rPr>
          <w:sz w:val="22"/>
          <w:szCs w:val="22"/>
        </w:rPr>
        <w:t xml:space="preserve">, kas aprēķināta atbilstoši Līguma </w:t>
      </w:r>
      <w:r w:rsidR="009104C6">
        <w:rPr>
          <w:sz w:val="22"/>
          <w:szCs w:val="22"/>
        </w:rPr>
        <w:t>2</w:t>
      </w:r>
      <w:r>
        <w:rPr>
          <w:sz w:val="22"/>
          <w:szCs w:val="22"/>
        </w:rPr>
        <w:t>.pielikumā norādītajām Preces cenām</w:t>
      </w:r>
      <w:r w:rsidRPr="001C3BE4">
        <w:rPr>
          <w:sz w:val="22"/>
          <w:szCs w:val="22"/>
        </w:rPr>
        <w:t>. Pirkuma maksā iekļauti Preču piegādes</w:t>
      </w:r>
      <w:r>
        <w:rPr>
          <w:sz w:val="22"/>
          <w:szCs w:val="22"/>
        </w:rPr>
        <w:t>,</w:t>
      </w:r>
      <w:r w:rsidRPr="001C3BE4">
        <w:rPr>
          <w:sz w:val="22"/>
          <w:szCs w:val="22"/>
        </w:rPr>
        <w:t xml:space="preserve"> uzstādīšanas</w:t>
      </w:r>
      <w:r>
        <w:rPr>
          <w:sz w:val="22"/>
          <w:szCs w:val="22"/>
        </w:rPr>
        <w:t xml:space="preserve"> un Pasūtītāja norādītā personāla apmācības</w:t>
      </w:r>
      <w:r w:rsidRPr="001C3BE4">
        <w:rPr>
          <w:sz w:val="22"/>
          <w:szCs w:val="22"/>
        </w:rPr>
        <w:t xml:space="preserve"> izdevumi.</w:t>
      </w:r>
    </w:p>
    <w:p w:rsidR="00135C0F" w:rsidRPr="00066F71" w:rsidRDefault="00135C0F" w:rsidP="00135C0F">
      <w:pPr>
        <w:tabs>
          <w:tab w:val="left" w:pos="6237"/>
        </w:tabs>
        <w:spacing w:before="120" w:after="120"/>
        <w:jc w:val="both"/>
        <w:rPr>
          <w:sz w:val="22"/>
          <w:szCs w:val="22"/>
        </w:rPr>
      </w:pPr>
      <w:r w:rsidRPr="001C3BE4">
        <w:rPr>
          <w:sz w:val="22"/>
          <w:szCs w:val="22"/>
        </w:rPr>
        <w:t xml:space="preserve">5.2. Pasūtītājs veic </w:t>
      </w:r>
      <w:r w:rsidRPr="00066F71">
        <w:rPr>
          <w:sz w:val="22"/>
          <w:szCs w:val="22"/>
        </w:rPr>
        <w:t>samaksu par Preci p</w:t>
      </w:r>
      <w:r w:rsidRPr="001C3BE4">
        <w:rPr>
          <w:sz w:val="22"/>
          <w:szCs w:val="22"/>
        </w:rPr>
        <w:t xml:space="preserve">ārskaitot Pirkuma maksu uz Izpildītāja norēķinu kontu, saskaņā ar </w:t>
      </w:r>
      <w:r w:rsidR="000D30B3">
        <w:rPr>
          <w:sz w:val="22"/>
          <w:szCs w:val="22"/>
        </w:rPr>
        <w:t xml:space="preserve">finanšu piedāvājumā norādītām izmaksām pēc Preču piegādes 10 dienu laikā no </w:t>
      </w:r>
      <w:r w:rsidR="000D30B3" w:rsidRPr="001C3BE4">
        <w:rPr>
          <w:sz w:val="22"/>
          <w:szCs w:val="22"/>
        </w:rPr>
        <w:t xml:space="preserve">Preces </w:t>
      </w:r>
      <w:r w:rsidR="000D30B3">
        <w:rPr>
          <w:sz w:val="22"/>
          <w:szCs w:val="22"/>
        </w:rPr>
        <w:t>nodošanas - pieņemšanas akta parakstīšanas.</w:t>
      </w:r>
    </w:p>
    <w:p w:rsidR="00135C0F" w:rsidRPr="001C3BE4" w:rsidRDefault="00135C0F" w:rsidP="00135C0F">
      <w:pPr>
        <w:spacing w:before="120" w:after="120"/>
        <w:jc w:val="both"/>
        <w:rPr>
          <w:sz w:val="22"/>
          <w:szCs w:val="22"/>
        </w:rPr>
      </w:pPr>
      <w:r w:rsidRPr="001C3BE4">
        <w:rPr>
          <w:sz w:val="22"/>
          <w:szCs w:val="22"/>
        </w:rPr>
        <w:t xml:space="preserve">5.3. Visi maksājumi Izpildītājam šī Līguma ietvaros tiek veikti </w:t>
      </w:r>
      <w:r w:rsidR="009104C6">
        <w:rPr>
          <w:sz w:val="22"/>
          <w:szCs w:val="22"/>
        </w:rPr>
        <w:t>EUR</w:t>
      </w:r>
      <w:r w:rsidRPr="001C3BE4">
        <w:rPr>
          <w:sz w:val="22"/>
          <w:szCs w:val="22"/>
        </w:rPr>
        <w:t xml:space="preserve"> pārska</w:t>
      </w:r>
      <w:r>
        <w:rPr>
          <w:sz w:val="22"/>
          <w:szCs w:val="22"/>
        </w:rPr>
        <w:t>itījuma veidā uz norēķinu kontu.</w:t>
      </w:r>
    </w:p>
    <w:p w:rsidR="00135C0F" w:rsidRPr="000E2333" w:rsidRDefault="00135C0F" w:rsidP="00135C0F">
      <w:pPr>
        <w:spacing w:before="120" w:after="120"/>
        <w:jc w:val="both"/>
        <w:rPr>
          <w:sz w:val="22"/>
          <w:szCs w:val="22"/>
        </w:rPr>
      </w:pPr>
      <w:r w:rsidRPr="001C3BE4">
        <w:rPr>
          <w:sz w:val="22"/>
          <w:szCs w:val="22"/>
        </w:rPr>
        <w:t xml:space="preserve">5.4. Izpildītājs nodrošina Pirkuma maksas nemainīgumu visā šī </w:t>
      </w:r>
      <w:r>
        <w:rPr>
          <w:sz w:val="22"/>
          <w:szCs w:val="22"/>
        </w:rPr>
        <w:t>L</w:t>
      </w:r>
      <w:r w:rsidRPr="001C3BE4">
        <w:rPr>
          <w:sz w:val="22"/>
          <w:szCs w:val="22"/>
        </w:rPr>
        <w:t>īguma izpildes laikā. Iespējamā inflācija, tirgus apstākļu maiņa vai jebkuri citi apstākļi nevar būt par pamatu cenas paaugstināšanai.</w:t>
      </w:r>
    </w:p>
    <w:p w:rsidR="00135C0F" w:rsidRPr="001C3BE4" w:rsidRDefault="00135C0F" w:rsidP="00135C0F">
      <w:pPr>
        <w:pBdr>
          <w:bottom w:val="single" w:sz="12" w:space="1" w:color="auto"/>
        </w:pBdr>
        <w:spacing w:before="240" w:after="240"/>
        <w:jc w:val="both"/>
        <w:rPr>
          <w:b/>
          <w:sz w:val="22"/>
          <w:szCs w:val="22"/>
        </w:rPr>
      </w:pPr>
      <w:r w:rsidRPr="001C3BE4">
        <w:rPr>
          <w:b/>
          <w:sz w:val="22"/>
          <w:szCs w:val="22"/>
        </w:rPr>
        <w:t>6. Pušu atbildība un sankcijas</w:t>
      </w:r>
    </w:p>
    <w:p w:rsidR="00135C0F" w:rsidRPr="001C3BE4" w:rsidRDefault="00135C0F" w:rsidP="00135C0F">
      <w:pPr>
        <w:spacing w:before="120" w:after="120"/>
        <w:jc w:val="both"/>
        <w:rPr>
          <w:sz w:val="22"/>
          <w:szCs w:val="22"/>
        </w:rPr>
      </w:pPr>
      <w:r w:rsidRPr="001C3BE4">
        <w:rPr>
          <w:sz w:val="22"/>
          <w:szCs w:val="22"/>
        </w:rPr>
        <w:t xml:space="preserve">6.1. </w:t>
      </w:r>
      <w:r>
        <w:rPr>
          <w:sz w:val="22"/>
          <w:szCs w:val="22"/>
        </w:rPr>
        <w:t>Puses</w:t>
      </w:r>
      <w:r w:rsidRPr="001C3BE4">
        <w:rPr>
          <w:sz w:val="22"/>
          <w:szCs w:val="22"/>
        </w:rPr>
        <w:t xml:space="preserve"> ir materiāli atbildīg</w:t>
      </w:r>
      <w:r>
        <w:rPr>
          <w:sz w:val="22"/>
          <w:szCs w:val="22"/>
        </w:rPr>
        <w:t>a</w:t>
      </w:r>
      <w:r w:rsidRPr="001C3BE4">
        <w:rPr>
          <w:sz w:val="22"/>
          <w:szCs w:val="22"/>
        </w:rPr>
        <w:t>s par līgumisko saistību neizpildi vai nepienācīgu izpildi. Izpildītājs atbild par šī Līguma pielikumā minēto Preci saskaņā ar LR Civillikuma 1593. panta prasībām.</w:t>
      </w:r>
    </w:p>
    <w:p w:rsidR="00135C0F" w:rsidRPr="001C3BE4" w:rsidRDefault="00135C0F" w:rsidP="00135C0F">
      <w:pPr>
        <w:spacing w:before="120" w:after="120"/>
        <w:jc w:val="both"/>
        <w:rPr>
          <w:sz w:val="22"/>
          <w:szCs w:val="22"/>
        </w:rPr>
      </w:pPr>
      <w:r w:rsidRPr="001C3BE4">
        <w:rPr>
          <w:sz w:val="22"/>
          <w:szCs w:val="22"/>
        </w:rPr>
        <w:t>6.2. Nevien</w:t>
      </w:r>
      <w:r>
        <w:rPr>
          <w:sz w:val="22"/>
          <w:szCs w:val="22"/>
        </w:rPr>
        <w:t>a</w:t>
      </w:r>
      <w:r w:rsidRPr="001C3BE4">
        <w:rPr>
          <w:sz w:val="22"/>
          <w:szCs w:val="22"/>
        </w:rPr>
        <w:t xml:space="preserve"> no </w:t>
      </w:r>
      <w:r>
        <w:rPr>
          <w:sz w:val="22"/>
          <w:szCs w:val="22"/>
        </w:rPr>
        <w:t>Pusēm</w:t>
      </w:r>
      <w:r w:rsidRPr="001C3BE4">
        <w:rPr>
          <w:sz w:val="22"/>
          <w:szCs w:val="22"/>
        </w:rPr>
        <w:t xml:space="preserve"> nav tiesīg</w:t>
      </w:r>
      <w:r>
        <w:rPr>
          <w:sz w:val="22"/>
          <w:szCs w:val="22"/>
        </w:rPr>
        <w:t>a</w:t>
      </w:r>
      <w:r w:rsidRPr="001C3BE4">
        <w:rPr>
          <w:sz w:val="22"/>
          <w:szCs w:val="22"/>
        </w:rPr>
        <w:t xml:space="preserve"> nodot savas tiesības un saistības, kas attiecas un izriet no šī Līguma, trešajai personai bez otra</w:t>
      </w:r>
      <w:r>
        <w:rPr>
          <w:sz w:val="22"/>
          <w:szCs w:val="22"/>
        </w:rPr>
        <w:t>s</w:t>
      </w:r>
      <w:r w:rsidRPr="001C3BE4">
        <w:rPr>
          <w:sz w:val="22"/>
          <w:szCs w:val="22"/>
        </w:rPr>
        <w:t xml:space="preserve"> </w:t>
      </w:r>
      <w:r>
        <w:rPr>
          <w:sz w:val="22"/>
          <w:szCs w:val="22"/>
        </w:rPr>
        <w:t xml:space="preserve">Puses </w:t>
      </w:r>
      <w:r w:rsidRPr="001C3BE4">
        <w:rPr>
          <w:sz w:val="22"/>
          <w:szCs w:val="22"/>
        </w:rPr>
        <w:t xml:space="preserve">rakstveida piekrišanas. </w:t>
      </w:r>
    </w:p>
    <w:p w:rsidR="00135C0F" w:rsidRDefault="00135C0F" w:rsidP="00135C0F">
      <w:pPr>
        <w:spacing w:before="120" w:after="120"/>
        <w:jc w:val="both"/>
        <w:rPr>
          <w:sz w:val="22"/>
          <w:szCs w:val="22"/>
        </w:rPr>
      </w:pPr>
      <w:r w:rsidRPr="001C3BE4">
        <w:rPr>
          <w:sz w:val="22"/>
          <w:szCs w:val="22"/>
        </w:rPr>
        <w:t xml:space="preserve">6.3. Ja Izpildītājs šī </w:t>
      </w:r>
      <w:r>
        <w:rPr>
          <w:sz w:val="22"/>
          <w:szCs w:val="22"/>
        </w:rPr>
        <w:t>L</w:t>
      </w:r>
      <w:r w:rsidRPr="001C3BE4">
        <w:rPr>
          <w:sz w:val="22"/>
          <w:szCs w:val="22"/>
        </w:rPr>
        <w:t>īguma 3.</w:t>
      </w:r>
      <w:r>
        <w:rPr>
          <w:sz w:val="22"/>
          <w:szCs w:val="22"/>
        </w:rPr>
        <w:t>4</w:t>
      </w:r>
      <w:r w:rsidRPr="001C3BE4">
        <w:rPr>
          <w:sz w:val="22"/>
          <w:szCs w:val="22"/>
        </w:rPr>
        <w:t xml:space="preserve">. apakšpunktā noteiktajā termiņā Preci (visu vai daļu no tās) nav piegādājis, piegādājis </w:t>
      </w:r>
      <w:r>
        <w:rPr>
          <w:sz w:val="22"/>
          <w:szCs w:val="22"/>
        </w:rPr>
        <w:t>T</w:t>
      </w:r>
      <w:r w:rsidRPr="001C3BE4">
        <w:rPr>
          <w:sz w:val="22"/>
          <w:szCs w:val="22"/>
        </w:rPr>
        <w:t xml:space="preserve">ehniskajai specifikācijai neatbilstošu preci, vai arī piegādājis Preci, kas nav darba kārtībā, tiek sastādīts defekta akts, kurā Pasūtītāja pilnvarota persona norāda atklātos trūkumus. Izpildītājam par saviem līdzekļiem tie jānovērš </w:t>
      </w:r>
      <w:r>
        <w:rPr>
          <w:sz w:val="22"/>
          <w:szCs w:val="22"/>
        </w:rPr>
        <w:t>10</w:t>
      </w:r>
      <w:r w:rsidRPr="001C3BE4">
        <w:rPr>
          <w:sz w:val="22"/>
          <w:szCs w:val="22"/>
        </w:rPr>
        <w:t xml:space="preserve"> dienu laikā. Trūkumu novēršanas termiņā Pārdevējam tiek aprēķināts līgumsods </w:t>
      </w:r>
      <w:r>
        <w:rPr>
          <w:sz w:val="22"/>
          <w:szCs w:val="22"/>
        </w:rPr>
        <w:t>0.5</w:t>
      </w:r>
      <w:r w:rsidRPr="001C3BE4">
        <w:rPr>
          <w:sz w:val="22"/>
          <w:szCs w:val="22"/>
        </w:rPr>
        <w:t xml:space="preserve"> % apmērā no Pirkuma maksas</w:t>
      </w:r>
      <w:r>
        <w:rPr>
          <w:sz w:val="22"/>
          <w:szCs w:val="22"/>
        </w:rPr>
        <w:t xml:space="preserve"> </w:t>
      </w:r>
      <w:r w:rsidRPr="001C3BE4">
        <w:rPr>
          <w:sz w:val="22"/>
          <w:szCs w:val="22"/>
        </w:rPr>
        <w:t>par katru trūkumu novēršanas termiņa dienu.</w:t>
      </w:r>
    </w:p>
    <w:p w:rsidR="00135C0F" w:rsidRPr="0021307C" w:rsidRDefault="00135C0F" w:rsidP="00135C0F">
      <w:pPr>
        <w:spacing w:before="120" w:after="120"/>
        <w:jc w:val="both"/>
        <w:rPr>
          <w:sz w:val="22"/>
          <w:szCs w:val="22"/>
        </w:rPr>
      </w:pPr>
      <w:r w:rsidRPr="0021307C">
        <w:rPr>
          <w:sz w:val="22"/>
          <w:szCs w:val="22"/>
        </w:rPr>
        <w:t>6.4. Defekta aktu paraksta Pušu pilnvarotās personas, un tas kļūst par šī Līguma neatņemamu sastāvdaļu.</w:t>
      </w:r>
    </w:p>
    <w:p w:rsidR="00135C0F" w:rsidRDefault="00135C0F" w:rsidP="00135C0F">
      <w:pPr>
        <w:spacing w:before="120" w:after="120"/>
        <w:jc w:val="both"/>
        <w:rPr>
          <w:sz w:val="22"/>
          <w:szCs w:val="22"/>
        </w:rPr>
      </w:pPr>
      <w:r w:rsidRPr="0021307C">
        <w:rPr>
          <w:sz w:val="22"/>
          <w:szCs w:val="22"/>
        </w:rPr>
        <w:t>6.5. Preces nodošanas - pieņemšanas akta parakstīšana ir iespējama vienīgi pēc defekta aktā norādīto trūkumu pilnīgas novēršanas.</w:t>
      </w:r>
    </w:p>
    <w:p w:rsidR="00135C0F" w:rsidRPr="001C3BE4" w:rsidRDefault="00135C0F" w:rsidP="00135C0F">
      <w:pPr>
        <w:spacing w:before="120" w:after="120"/>
        <w:jc w:val="both"/>
        <w:rPr>
          <w:sz w:val="22"/>
          <w:szCs w:val="22"/>
        </w:rPr>
      </w:pPr>
      <w:r>
        <w:rPr>
          <w:sz w:val="22"/>
          <w:szCs w:val="22"/>
        </w:rPr>
        <w:t xml:space="preserve">6.6. </w:t>
      </w:r>
      <w:r w:rsidRPr="001C3BE4">
        <w:rPr>
          <w:sz w:val="22"/>
          <w:szCs w:val="22"/>
        </w:rPr>
        <w:t>Izpildītājs ir atbildīgs par piegādājamās Preces pilnīgas vai daļējas bojāejas vai bojāšanās risku līdz tās nodošanai Pasūtītāja pilnvarotajai personai.</w:t>
      </w:r>
    </w:p>
    <w:p w:rsidR="00135C0F" w:rsidRPr="001C3BE4" w:rsidRDefault="00135C0F" w:rsidP="00135C0F">
      <w:pPr>
        <w:spacing w:before="120" w:after="120"/>
        <w:jc w:val="both"/>
        <w:rPr>
          <w:sz w:val="22"/>
          <w:szCs w:val="22"/>
        </w:rPr>
      </w:pPr>
      <w:r w:rsidRPr="001C3BE4">
        <w:rPr>
          <w:sz w:val="22"/>
          <w:szCs w:val="22"/>
        </w:rPr>
        <w:t>6.</w:t>
      </w:r>
      <w:r>
        <w:rPr>
          <w:sz w:val="22"/>
          <w:szCs w:val="22"/>
        </w:rPr>
        <w:t>7</w:t>
      </w:r>
      <w:r w:rsidRPr="001C3BE4">
        <w:rPr>
          <w:sz w:val="22"/>
          <w:szCs w:val="22"/>
        </w:rPr>
        <w:t xml:space="preserve">. Ja Izpildītājs 5 darba dienu laikā no šī </w:t>
      </w:r>
      <w:r>
        <w:rPr>
          <w:sz w:val="22"/>
          <w:szCs w:val="22"/>
        </w:rPr>
        <w:t>L</w:t>
      </w:r>
      <w:r w:rsidRPr="001C3BE4">
        <w:rPr>
          <w:sz w:val="22"/>
          <w:szCs w:val="22"/>
        </w:rPr>
        <w:t>īguma 3.</w:t>
      </w:r>
      <w:r>
        <w:rPr>
          <w:sz w:val="22"/>
          <w:szCs w:val="22"/>
        </w:rPr>
        <w:t>4</w:t>
      </w:r>
      <w:r w:rsidRPr="001C3BE4">
        <w:rPr>
          <w:sz w:val="22"/>
          <w:szCs w:val="22"/>
        </w:rPr>
        <w:t xml:space="preserve">. apakšpunktā noteiktā termiņa notecējuma nav nodevis Preci, Pasūtītājs ir tiesīgs vienpusēji izbeigt Līgumu, paziņojot par to Izpildītājam. Šajā gadījumā Izpildītājam 5 dienu laikā jāatmaksā Pasūtītājam saņemtais avansa maksājums un jānomaksā Pasūtītājam vienreizējs līgumsods </w:t>
      </w:r>
      <w:r>
        <w:rPr>
          <w:sz w:val="22"/>
          <w:szCs w:val="22"/>
        </w:rPr>
        <w:t>10</w:t>
      </w:r>
      <w:r w:rsidRPr="001C3BE4">
        <w:rPr>
          <w:sz w:val="22"/>
          <w:szCs w:val="22"/>
        </w:rPr>
        <w:t xml:space="preserve"> % apmērā no Pirkuma maksas</w:t>
      </w:r>
      <w:r>
        <w:rPr>
          <w:sz w:val="22"/>
          <w:szCs w:val="22"/>
        </w:rPr>
        <w:t>.</w:t>
      </w:r>
    </w:p>
    <w:p w:rsidR="00E94C4C" w:rsidRDefault="00135C0F" w:rsidP="00E94C4C">
      <w:pPr>
        <w:tabs>
          <w:tab w:val="num" w:pos="426"/>
        </w:tabs>
        <w:jc w:val="both"/>
        <w:rPr>
          <w:color w:val="FF0000"/>
          <w:sz w:val="22"/>
          <w:szCs w:val="22"/>
        </w:rPr>
      </w:pPr>
      <w:r w:rsidRPr="00743220">
        <w:rPr>
          <w:color w:val="FF0000"/>
          <w:sz w:val="22"/>
          <w:szCs w:val="22"/>
        </w:rPr>
        <w:t>6.8. Puses tiek atbrīvotas no atbildības par Līguma saistību pilnīgu vai daļēju neizpildi, ja tā radusies nepārvaramas varas rezultātā, kuru Puses nevarēja paredzēt un novērst, ietekmēt</w:t>
      </w:r>
      <w:r w:rsidR="00743220" w:rsidRPr="00743220">
        <w:rPr>
          <w:color w:val="FF0000"/>
          <w:sz w:val="22"/>
          <w:szCs w:val="22"/>
        </w:rPr>
        <w:t xml:space="preserve">, kura līguma slēgšanas brīdī nebija iespējams paredzēt, kura nav radusies puses vai tā kontrolē esošas personas kļūdas vai rīcības dēļ </w:t>
      </w:r>
      <w:r w:rsidRPr="00743220">
        <w:rPr>
          <w:color w:val="FF0000"/>
          <w:sz w:val="22"/>
          <w:szCs w:val="22"/>
        </w:rPr>
        <w:t xml:space="preserve"> un par kur</w:t>
      </w:r>
      <w:r w:rsidR="00743220" w:rsidRPr="00743220">
        <w:rPr>
          <w:color w:val="FF0000"/>
          <w:sz w:val="22"/>
          <w:szCs w:val="22"/>
        </w:rPr>
        <w:t xml:space="preserve">as rašanos tās nenes atbildību, ja tā padara saistību izpildi ne tikai apgrūtinošu, bet arī neiespējamu. </w:t>
      </w:r>
      <w:r w:rsidRPr="00743220">
        <w:rPr>
          <w:color w:val="FF0000"/>
          <w:sz w:val="22"/>
          <w:szCs w:val="22"/>
        </w:rPr>
        <w:t xml:space="preserve">Nepārvarama vara šī Līguma izpratnē ir stihiskas nelaimes, kara darbības, avārijas katastrofas, epidēmijas, streiki, iekšējie nemieri. Par minēto apstākļu iestāšanos Pusēm jāpaziņo septiņu dienu laikā. Puses nepārvaramas varas gadījumos vienojas par saistību izpildes termiņa pagarināšanu, Līguma izbeigšanu vai citu Līguma noteikumu izmaiņu, kamēr darbojas šie apstākļi un sekas. </w:t>
      </w:r>
    </w:p>
    <w:p w:rsidR="00E94C4C" w:rsidRDefault="00E94C4C" w:rsidP="00E94C4C">
      <w:pPr>
        <w:tabs>
          <w:tab w:val="num" w:pos="426"/>
        </w:tabs>
        <w:jc w:val="both"/>
        <w:rPr>
          <w:color w:val="FF0000"/>
          <w:sz w:val="22"/>
          <w:szCs w:val="22"/>
        </w:rPr>
      </w:pPr>
    </w:p>
    <w:p w:rsidR="00594678" w:rsidRPr="00E94C4C" w:rsidRDefault="00E94C4C" w:rsidP="00E94C4C">
      <w:pPr>
        <w:tabs>
          <w:tab w:val="num" w:pos="426"/>
        </w:tabs>
        <w:jc w:val="both"/>
        <w:rPr>
          <w:color w:val="FF0000"/>
          <w:sz w:val="22"/>
          <w:szCs w:val="22"/>
        </w:rPr>
      </w:pPr>
      <w:r>
        <w:rPr>
          <w:color w:val="FF0000"/>
          <w:sz w:val="22"/>
          <w:szCs w:val="22"/>
        </w:rPr>
        <w:t>6.9.  Papildus Līguma 6.7.punktā P</w:t>
      </w:r>
      <w:r w:rsidRPr="00594678">
        <w:rPr>
          <w:color w:val="FF0000"/>
          <w:sz w:val="22"/>
          <w:szCs w:val="22"/>
        </w:rPr>
        <w:t>asūtītāja</w:t>
      </w:r>
      <w:r w:rsidRPr="00E94C4C">
        <w:rPr>
          <w:color w:val="FF0000"/>
          <w:sz w:val="22"/>
          <w:szCs w:val="22"/>
        </w:rPr>
        <w:t>m ir</w:t>
      </w:r>
      <w:r w:rsidRPr="00594678">
        <w:rPr>
          <w:color w:val="FF0000"/>
          <w:sz w:val="22"/>
          <w:szCs w:val="22"/>
        </w:rPr>
        <w:t xml:space="preserve"> tiesības atkāpties no līguma</w:t>
      </w:r>
      <w:r w:rsidRPr="00E94C4C">
        <w:rPr>
          <w:color w:val="FF0000"/>
          <w:sz w:val="22"/>
          <w:szCs w:val="22"/>
        </w:rPr>
        <w:t>, ja</w:t>
      </w:r>
      <w:r w:rsidRPr="00594678">
        <w:rPr>
          <w:color w:val="FF0000"/>
          <w:sz w:val="22"/>
          <w:szCs w:val="22"/>
        </w:rPr>
        <w:t>:</w:t>
      </w:r>
    </w:p>
    <w:p w:rsidR="00594678" w:rsidRPr="00E94C4C" w:rsidRDefault="00E94C4C" w:rsidP="00E94C4C">
      <w:pPr>
        <w:tabs>
          <w:tab w:val="num" w:pos="426"/>
        </w:tabs>
        <w:jc w:val="both"/>
        <w:rPr>
          <w:color w:val="FF0000"/>
          <w:sz w:val="22"/>
          <w:szCs w:val="22"/>
        </w:rPr>
      </w:pPr>
      <w:r w:rsidRPr="00E94C4C">
        <w:rPr>
          <w:color w:val="FF0000"/>
          <w:sz w:val="22"/>
          <w:szCs w:val="22"/>
        </w:rPr>
        <w:t>6.9.1.piegādātā Prece</w:t>
      </w:r>
      <w:r w:rsidR="00594678" w:rsidRPr="00594678">
        <w:rPr>
          <w:color w:val="FF0000"/>
          <w:sz w:val="22"/>
          <w:szCs w:val="22"/>
        </w:rPr>
        <w:t xml:space="preserve"> neatbilst līgumam, šī neatbilstība nav vai nevar tikt novērsta līgumā paredzētajā termiņā un neatbilstībā nav vainojams pats pasūtītājs;</w:t>
      </w:r>
    </w:p>
    <w:p w:rsidR="00594678" w:rsidRPr="00E94C4C" w:rsidRDefault="00E94C4C" w:rsidP="00E94C4C">
      <w:pPr>
        <w:tabs>
          <w:tab w:val="num" w:pos="426"/>
        </w:tabs>
        <w:jc w:val="both"/>
        <w:rPr>
          <w:color w:val="FF0000"/>
          <w:sz w:val="22"/>
          <w:szCs w:val="22"/>
        </w:rPr>
      </w:pPr>
      <w:r w:rsidRPr="00E94C4C">
        <w:rPr>
          <w:color w:val="FF0000"/>
          <w:sz w:val="22"/>
          <w:szCs w:val="22"/>
        </w:rPr>
        <w:t>6.9.2. Izpildītājs</w:t>
      </w:r>
      <w:r w:rsidR="00594678" w:rsidRPr="00594678">
        <w:rPr>
          <w:color w:val="FF0000"/>
          <w:sz w:val="22"/>
          <w:szCs w:val="22"/>
        </w:rPr>
        <w:t xml:space="preserve"> līguma noslēgšanas vai līguma izpildes laikā sniedzis nepatiesas ziņas vai apliecinājumus;</w:t>
      </w:r>
    </w:p>
    <w:p w:rsidR="00594678" w:rsidRPr="00E94C4C" w:rsidRDefault="00E94C4C" w:rsidP="00E94C4C">
      <w:pPr>
        <w:tabs>
          <w:tab w:val="num" w:pos="426"/>
        </w:tabs>
        <w:jc w:val="both"/>
        <w:rPr>
          <w:color w:val="FF0000"/>
          <w:sz w:val="22"/>
          <w:szCs w:val="22"/>
        </w:rPr>
      </w:pPr>
      <w:r w:rsidRPr="00E94C4C">
        <w:rPr>
          <w:color w:val="FF0000"/>
          <w:sz w:val="22"/>
          <w:szCs w:val="22"/>
        </w:rPr>
        <w:t>6.9.3. Izpildītājs</w:t>
      </w:r>
      <w:r w:rsidRPr="00594678">
        <w:rPr>
          <w:color w:val="FF0000"/>
          <w:sz w:val="22"/>
          <w:szCs w:val="22"/>
        </w:rPr>
        <w:t xml:space="preserve"> </w:t>
      </w:r>
      <w:r w:rsidR="00594678" w:rsidRPr="00594678">
        <w:rPr>
          <w:color w:val="FF0000"/>
          <w:sz w:val="22"/>
          <w:szCs w:val="22"/>
        </w:rPr>
        <w:t>līguma noslēgšanas vai līguma izpildes laikā pārkāpis normatīvo aktu attiecībā uz līguma slēgšanu vai izpildi;</w:t>
      </w:r>
    </w:p>
    <w:p w:rsidR="00594678" w:rsidRPr="00E94C4C" w:rsidRDefault="00E94C4C" w:rsidP="00E94C4C">
      <w:pPr>
        <w:tabs>
          <w:tab w:val="num" w:pos="426"/>
        </w:tabs>
        <w:jc w:val="both"/>
        <w:rPr>
          <w:color w:val="FF0000"/>
          <w:sz w:val="22"/>
          <w:szCs w:val="22"/>
        </w:rPr>
      </w:pPr>
      <w:r w:rsidRPr="00E94C4C">
        <w:rPr>
          <w:color w:val="FF0000"/>
          <w:sz w:val="22"/>
          <w:szCs w:val="22"/>
        </w:rPr>
        <w:t xml:space="preserve">6.9.4. </w:t>
      </w:r>
      <w:r w:rsidR="00594678" w:rsidRPr="00594678">
        <w:rPr>
          <w:color w:val="FF0000"/>
          <w:sz w:val="22"/>
          <w:szCs w:val="22"/>
        </w:rPr>
        <w:t xml:space="preserve">ir pasludināts </w:t>
      </w:r>
      <w:r w:rsidRPr="00E94C4C">
        <w:rPr>
          <w:color w:val="FF0000"/>
          <w:sz w:val="22"/>
          <w:szCs w:val="22"/>
        </w:rPr>
        <w:t>Izpildītāja</w:t>
      </w:r>
      <w:r w:rsidRPr="00594678">
        <w:rPr>
          <w:color w:val="FF0000"/>
          <w:sz w:val="22"/>
          <w:szCs w:val="22"/>
        </w:rPr>
        <w:t xml:space="preserve"> </w:t>
      </w:r>
      <w:r w:rsidR="00594678" w:rsidRPr="00594678">
        <w:rPr>
          <w:color w:val="FF0000"/>
          <w:sz w:val="22"/>
          <w:szCs w:val="22"/>
        </w:rPr>
        <w:t xml:space="preserve">maksātnespējas process vai iestājušies citi apstākļi, kas liedz vai liegs </w:t>
      </w:r>
      <w:r w:rsidRPr="00E94C4C">
        <w:rPr>
          <w:color w:val="FF0000"/>
          <w:sz w:val="22"/>
          <w:szCs w:val="22"/>
        </w:rPr>
        <w:t>Izpildītājam</w:t>
      </w:r>
      <w:r w:rsidRPr="00594678">
        <w:rPr>
          <w:color w:val="FF0000"/>
          <w:sz w:val="22"/>
          <w:szCs w:val="22"/>
        </w:rPr>
        <w:t xml:space="preserve"> </w:t>
      </w:r>
      <w:r w:rsidR="00594678" w:rsidRPr="00594678">
        <w:rPr>
          <w:color w:val="FF0000"/>
          <w:sz w:val="22"/>
          <w:szCs w:val="22"/>
        </w:rPr>
        <w:t>turpināt līguma izpildi saskaņā ar līguma noteikumiem vai kas negatīvi ietekmē pasūtītāja tiesības, kuras izriet no līguma;</w:t>
      </w:r>
    </w:p>
    <w:p w:rsidR="00594678" w:rsidRPr="00E94C4C" w:rsidRDefault="00E94C4C" w:rsidP="00E94C4C">
      <w:pPr>
        <w:tabs>
          <w:tab w:val="num" w:pos="426"/>
        </w:tabs>
        <w:jc w:val="both"/>
        <w:rPr>
          <w:color w:val="FF0000"/>
          <w:sz w:val="22"/>
          <w:szCs w:val="22"/>
        </w:rPr>
      </w:pPr>
      <w:r w:rsidRPr="00E94C4C">
        <w:rPr>
          <w:color w:val="FF0000"/>
          <w:sz w:val="22"/>
          <w:szCs w:val="22"/>
        </w:rPr>
        <w:t xml:space="preserve">6.9.5. </w:t>
      </w:r>
      <w:r w:rsidR="00594678" w:rsidRPr="00594678">
        <w:rPr>
          <w:color w:val="FF0000"/>
          <w:sz w:val="22"/>
          <w:szCs w:val="22"/>
        </w:rPr>
        <w:t>ir zaudējis spēku vai kļuvis nerealizējams līguma nodrošinājums,</w:t>
      </w:r>
      <w:r w:rsidRPr="00E94C4C">
        <w:rPr>
          <w:color w:val="FF0000"/>
          <w:sz w:val="22"/>
          <w:szCs w:val="22"/>
        </w:rPr>
        <w:t xml:space="preserve"> ja tāds pieprasīts,</w:t>
      </w:r>
      <w:r w:rsidR="00594678" w:rsidRPr="00594678">
        <w:rPr>
          <w:color w:val="FF0000"/>
          <w:sz w:val="22"/>
          <w:szCs w:val="22"/>
        </w:rPr>
        <w:t xml:space="preserve"> un tas pēc pasūtītāja pieprasījuma nav aizstāts ar citu līdzvērtīgu nodrošinājumu ar pasūtītājam pieņemamiem noteikumiem;</w:t>
      </w:r>
    </w:p>
    <w:p w:rsidR="00594678" w:rsidRPr="00E94C4C" w:rsidRDefault="00E94C4C" w:rsidP="00E94C4C">
      <w:pPr>
        <w:tabs>
          <w:tab w:val="num" w:pos="426"/>
        </w:tabs>
        <w:jc w:val="both"/>
        <w:rPr>
          <w:color w:val="FF0000"/>
          <w:sz w:val="22"/>
          <w:szCs w:val="22"/>
        </w:rPr>
      </w:pPr>
      <w:r w:rsidRPr="00E94C4C">
        <w:rPr>
          <w:color w:val="FF0000"/>
          <w:sz w:val="22"/>
          <w:szCs w:val="22"/>
        </w:rPr>
        <w:t>6.9.6. Izpildītājs</w:t>
      </w:r>
      <w:r w:rsidRPr="00594678">
        <w:rPr>
          <w:color w:val="FF0000"/>
          <w:sz w:val="22"/>
          <w:szCs w:val="22"/>
        </w:rPr>
        <w:t xml:space="preserve"> </w:t>
      </w:r>
      <w:r w:rsidR="00594678" w:rsidRPr="00594678">
        <w:rPr>
          <w:color w:val="FF0000"/>
          <w:sz w:val="22"/>
          <w:szCs w:val="22"/>
        </w:rPr>
        <w:t>pārkāpj vai nepilda citu būtisku līgumā paredzētu pienākumu;</w:t>
      </w:r>
    </w:p>
    <w:p w:rsidR="00594678" w:rsidRPr="00E94C4C" w:rsidRDefault="00E94C4C" w:rsidP="00E94C4C">
      <w:pPr>
        <w:tabs>
          <w:tab w:val="num" w:pos="426"/>
        </w:tabs>
        <w:jc w:val="both"/>
        <w:rPr>
          <w:color w:val="FF0000"/>
          <w:sz w:val="22"/>
          <w:szCs w:val="22"/>
        </w:rPr>
      </w:pPr>
      <w:r w:rsidRPr="00E94C4C">
        <w:rPr>
          <w:color w:val="FF0000"/>
          <w:sz w:val="22"/>
          <w:szCs w:val="22"/>
        </w:rPr>
        <w:t>6.9.7. Izpildītājs</w:t>
      </w:r>
      <w:r w:rsidRPr="00594678">
        <w:rPr>
          <w:color w:val="FF0000"/>
          <w:sz w:val="22"/>
          <w:szCs w:val="22"/>
        </w:rPr>
        <w:t xml:space="preserve"> </w:t>
      </w:r>
      <w:r w:rsidR="00594678" w:rsidRPr="00594678">
        <w:rPr>
          <w:color w:val="FF0000"/>
          <w:sz w:val="22"/>
          <w:szCs w:val="22"/>
        </w:rPr>
        <w:t>pasūtītājam nodarījis zaudējumus;</w:t>
      </w:r>
    </w:p>
    <w:p w:rsidR="00594678" w:rsidRPr="00E94C4C" w:rsidRDefault="00E94C4C" w:rsidP="00E94C4C">
      <w:pPr>
        <w:tabs>
          <w:tab w:val="num" w:pos="426"/>
        </w:tabs>
        <w:jc w:val="both"/>
        <w:rPr>
          <w:color w:val="FF0000"/>
          <w:sz w:val="22"/>
          <w:szCs w:val="22"/>
        </w:rPr>
      </w:pPr>
      <w:r w:rsidRPr="00E94C4C">
        <w:rPr>
          <w:color w:val="FF0000"/>
          <w:sz w:val="22"/>
          <w:szCs w:val="22"/>
        </w:rPr>
        <w:t xml:space="preserve">6.9.8. </w:t>
      </w:r>
      <w:r w:rsidR="00594678" w:rsidRPr="00594678">
        <w:rPr>
          <w:color w:val="FF0000"/>
          <w:sz w:val="22"/>
          <w:szCs w:val="22"/>
        </w:rPr>
        <w:t xml:space="preserve">ārvalstu finanšu instrumenta vadībā iesaistīta iestāde ir noteikusi ārvalstu finanšu instrumenta finansēta projekta izmaksu korekciju 25 % vai lielākā apmērā no līgumcenas, un minētā korekcija izriet no </w:t>
      </w:r>
      <w:r w:rsidRPr="00E94C4C">
        <w:rPr>
          <w:color w:val="FF0000"/>
          <w:sz w:val="22"/>
          <w:szCs w:val="22"/>
        </w:rPr>
        <w:t>Izpildītāja</w:t>
      </w:r>
      <w:r w:rsidRPr="00594678">
        <w:rPr>
          <w:color w:val="FF0000"/>
          <w:sz w:val="22"/>
          <w:szCs w:val="22"/>
        </w:rPr>
        <w:t xml:space="preserve"> </w:t>
      </w:r>
      <w:r w:rsidR="00594678" w:rsidRPr="00594678">
        <w:rPr>
          <w:color w:val="FF0000"/>
          <w:sz w:val="22"/>
          <w:szCs w:val="22"/>
        </w:rPr>
        <w:t>pieļauta līguma pārkāpuma;</w:t>
      </w:r>
    </w:p>
    <w:p w:rsidR="00594678" w:rsidRPr="00E94C4C" w:rsidRDefault="00E94C4C" w:rsidP="00E94C4C">
      <w:pPr>
        <w:tabs>
          <w:tab w:val="num" w:pos="426"/>
        </w:tabs>
        <w:jc w:val="both"/>
        <w:rPr>
          <w:color w:val="FF0000"/>
          <w:sz w:val="22"/>
          <w:szCs w:val="22"/>
        </w:rPr>
      </w:pPr>
      <w:r w:rsidRPr="00E94C4C">
        <w:rPr>
          <w:color w:val="FF0000"/>
          <w:sz w:val="22"/>
          <w:szCs w:val="22"/>
        </w:rPr>
        <w:t>6.9.9. Izpildītājs</w:t>
      </w:r>
      <w:r w:rsidRPr="00594678">
        <w:rPr>
          <w:color w:val="FF0000"/>
          <w:sz w:val="22"/>
          <w:szCs w:val="22"/>
        </w:rPr>
        <w:t xml:space="preserve"> </w:t>
      </w:r>
      <w:r w:rsidR="00594678" w:rsidRPr="00594678">
        <w:rPr>
          <w:color w:val="FF0000"/>
          <w:sz w:val="22"/>
          <w:szCs w:val="22"/>
        </w:rPr>
        <w:t xml:space="preserve">ir patvaļīgi pārtraucis līguma izpildi, tai skaitā </w:t>
      </w:r>
      <w:r w:rsidRPr="00E94C4C">
        <w:rPr>
          <w:color w:val="FF0000"/>
          <w:sz w:val="22"/>
          <w:szCs w:val="22"/>
        </w:rPr>
        <w:t>Izpildītājs</w:t>
      </w:r>
      <w:r w:rsidRPr="00594678">
        <w:rPr>
          <w:color w:val="FF0000"/>
          <w:sz w:val="22"/>
          <w:szCs w:val="22"/>
        </w:rPr>
        <w:t xml:space="preserve"> </w:t>
      </w:r>
      <w:r w:rsidR="00594678" w:rsidRPr="00594678">
        <w:rPr>
          <w:color w:val="FF0000"/>
          <w:sz w:val="22"/>
          <w:szCs w:val="22"/>
        </w:rPr>
        <w:t>nav sasniedzams juridiskajā adresē vai deklarētajā dzīvesvietas adresē;</w:t>
      </w:r>
    </w:p>
    <w:p w:rsidR="00594678" w:rsidRPr="00E94C4C" w:rsidRDefault="00E94C4C" w:rsidP="00E94C4C">
      <w:pPr>
        <w:tabs>
          <w:tab w:val="num" w:pos="426"/>
        </w:tabs>
        <w:jc w:val="both"/>
        <w:rPr>
          <w:color w:val="FF0000"/>
          <w:sz w:val="22"/>
          <w:szCs w:val="22"/>
        </w:rPr>
      </w:pPr>
      <w:r w:rsidRPr="00E94C4C">
        <w:rPr>
          <w:color w:val="FF0000"/>
          <w:sz w:val="22"/>
          <w:szCs w:val="22"/>
        </w:rPr>
        <w:t>6.9.10. Izpildītājs</w:t>
      </w:r>
      <w:r w:rsidRPr="00594678">
        <w:rPr>
          <w:color w:val="FF0000"/>
          <w:sz w:val="22"/>
          <w:szCs w:val="22"/>
        </w:rPr>
        <w:t xml:space="preserve"> </w:t>
      </w:r>
      <w:r w:rsidR="00594678" w:rsidRPr="00594678">
        <w:rPr>
          <w:color w:val="FF0000"/>
          <w:sz w:val="22"/>
          <w:szCs w:val="22"/>
        </w:rPr>
        <w:t>citos līgumā noteiktajos gadījumos;</w:t>
      </w:r>
    </w:p>
    <w:p w:rsidR="00594678" w:rsidRPr="00E94C4C" w:rsidRDefault="00E94C4C" w:rsidP="00E94C4C">
      <w:pPr>
        <w:tabs>
          <w:tab w:val="num" w:pos="426"/>
        </w:tabs>
        <w:jc w:val="both"/>
        <w:rPr>
          <w:color w:val="FF0000"/>
          <w:sz w:val="22"/>
          <w:szCs w:val="22"/>
        </w:rPr>
      </w:pPr>
      <w:r w:rsidRPr="00E94C4C">
        <w:rPr>
          <w:color w:val="FF0000"/>
          <w:sz w:val="22"/>
          <w:szCs w:val="22"/>
        </w:rPr>
        <w:t xml:space="preserve">6.9.11. </w:t>
      </w:r>
      <w:r w:rsidR="00594678" w:rsidRPr="00594678">
        <w:rPr>
          <w:color w:val="FF0000"/>
          <w:sz w:val="22"/>
          <w:szCs w:val="22"/>
        </w:rPr>
        <w:t>ārvalstu finanšu instrumenta vadībā iesaistītā iestāde ir konstatējusi normatīvo aktu pārkāpumus līguma noslēgšanas vai izpildes gaitā, un to dēļ tiek piemērota līguma izmaksu korekcija 100 % apmērā;</w:t>
      </w:r>
    </w:p>
    <w:p w:rsidR="00594678" w:rsidRPr="00594678" w:rsidRDefault="00E94C4C" w:rsidP="00E94C4C">
      <w:pPr>
        <w:tabs>
          <w:tab w:val="num" w:pos="426"/>
        </w:tabs>
        <w:jc w:val="both"/>
        <w:rPr>
          <w:color w:val="FF0000"/>
          <w:sz w:val="22"/>
          <w:szCs w:val="22"/>
        </w:rPr>
      </w:pPr>
      <w:r w:rsidRPr="00E94C4C">
        <w:rPr>
          <w:color w:val="FF0000"/>
          <w:sz w:val="22"/>
          <w:szCs w:val="22"/>
        </w:rPr>
        <w:t xml:space="preserve">6.9.12. </w:t>
      </w:r>
      <w:r w:rsidR="00594678" w:rsidRPr="00594678">
        <w:rPr>
          <w:color w:val="FF0000"/>
          <w:sz w:val="22"/>
          <w:szCs w:val="22"/>
        </w:rPr>
        <w:t>ārējā normatīvajā aktā noteiktajos gadījumos.</w:t>
      </w:r>
    </w:p>
    <w:p w:rsidR="00135C0F" w:rsidRPr="00D10E99" w:rsidRDefault="00135C0F" w:rsidP="00135C0F">
      <w:pPr>
        <w:pBdr>
          <w:bottom w:val="single" w:sz="12" w:space="1" w:color="auto"/>
        </w:pBdr>
        <w:spacing w:before="240" w:after="240"/>
        <w:jc w:val="both"/>
        <w:rPr>
          <w:b/>
          <w:sz w:val="22"/>
          <w:szCs w:val="22"/>
        </w:rPr>
      </w:pPr>
      <w:r w:rsidRPr="00D10E99">
        <w:rPr>
          <w:b/>
          <w:sz w:val="22"/>
          <w:szCs w:val="22"/>
        </w:rPr>
        <w:t>7. Garantija</w:t>
      </w:r>
    </w:p>
    <w:p w:rsidR="00135C0F" w:rsidRPr="00D10E99" w:rsidRDefault="00135C0F" w:rsidP="00135C0F">
      <w:pPr>
        <w:spacing w:before="120" w:after="120"/>
        <w:jc w:val="both"/>
        <w:rPr>
          <w:sz w:val="22"/>
          <w:szCs w:val="22"/>
        </w:rPr>
      </w:pPr>
      <w:r w:rsidRPr="00D10E99">
        <w:rPr>
          <w:sz w:val="22"/>
          <w:szCs w:val="22"/>
        </w:rPr>
        <w:t xml:space="preserve">7.1. Izpildītājs garantē pilnīgu piegādātās Preces atbilstību Tehniskajai specifikācijai un Preces ražotāja specifikācijai. Izpildītājs apliecina, ka Prece atbilst vispārpieņemtām kvalitātes prasībām un ir darba kārtībā. Gadījumā, ja tiek konstatēts, ka Prece nav darba kārtībā vai ir nekvalitatīva, tad Pasūtītājam ir tiesības pieprasīt, lai Izpildītājs apmaina nekvalitatīvo vai bojāto Preci pret atbilstošas kvalitātes Preci. </w:t>
      </w:r>
    </w:p>
    <w:p w:rsidR="00135C0F" w:rsidRPr="00D10E99" w:rsidRDefault="00135C0F" w:rsidP="00135C0F">
      <w:pPr>
        <w:spacing w:before="120" w:after="120"/>
        <w:jc w:val="both"/>
        <w:rPr>
          <w:sz w:val="22"/>
          <w:szCs w:val="22"/>
        </w:rPr>
      </w:pPr>
      <w:r w:rsidRPr="00D10E99">
        <w:rPr>
          <w:sz w:val="22"/>
          <w:szCs w:val="22"/>
        </w:rPr>
        <w:t>7.2. Preces garantijas laiks tiek noteikts atbilstoši Tehniskai specifikācijai no Preces piegādes dienas.</w:t>
      </w:r>
    </w:p>
    <w:p w:rsidR="00135C0F" w:rsidRPr="00D10E99" w:rsidRDefault="00135C0F" w:rsidP="00135C0F">
      <w:pPr>
        <w:spacing w:before="120" w:after="120"/>
        <w:jc w:val="both"/>
        <w:rPr>
          <w:sz w:val="22"/>
          <w:szCs w:val="22"/>
        </w:rPr>
      </w:pPr>
      <w:r w:rsidRPr="00D10E99">
        <w:rPr>
          <w:sz w:val="22"/>
          <w:szCs w:val="22"/>
        </w:rPr>
        <w:t>7.3. Garantijas laikā Izpildītājs ir atbildīgs par katru Preces defektu, ja vien tas nav radies Preces nepareizas ekspluatācijas dēļ.</w:t>
      </w:r>
    </w:p>
    <w:p w:rsidR="00135C0F" w:rsidRPr="00D10E99" w:rsidRDefault="00135C0F" w:rsidP="00135C0F">
      <w:pPr>
        <w:pStyle w:val="Footer"/>
        <w:tabs>
          <w:tab w:val="clear" w:pos="4153"/>
          <w:tab w:val="clear" w:pos="8306"/>
        </w:tabs>
        <w:spacing w:before="120" w:after="120"/>
        <w:jc w:val="both"/>
        <w:rPr>
          <w:color w:val="000000"/>
          <w:sz w:val="22"/>
          <w:szCs w:val="22"/>
        </w:rPr>
      </w:pPr>
      <w:r w:rsidRPr="00D10E99">
        <w:rPr>
          <w:sz w:val="22"/>
          <w:szCs w:val="22"/>
        </w:rPr>
        <w:t xml:space="preserve">7.5. </w:t>
      </w:r>
      <w:r w:rsidRPr="00D10E99">
        <w:rPr>
          <w:color w:val="000000"/>
          <w:sz w:val="22"/>
          <w:szCs w:val="22"/>
        </w:rPr>
        <w:t>Garantijas termiņa laikā Izpildītājs veic garantijas remontu atbilstoši šādiem nosacījumiem:</w:t>
      </w:r>
    </w:p>
    <w:p w:rsidR="00135C0F" w:rsidRPr="00D10E99" w:rsidRDefault="00135C0F" w:rsidP="00135C0F">
      <w:pPr>
        <w:pStyle w:val="Footer"/>
        <w:tabs>
          <w:tab w:val="clear" w:pos="4153"/>
          <w:tab w:val="clear" w:pos="8306"/>
        </w:tabs>
        <w:spacing w:before="120" w:after="120"/>
        <w:jc w:val="both"/>
        <w:rPr>
          <w:sz w:val="22"/>
          <w:szCs w:val="22"/>
        </w:rPr>
      </w:pPr>
      <w:r w:rsidRPr="00D10E99">
        <w:rPr>
          <w:color w:val="000000"/>
          <w:sz w:val="22"/>
          <w:szCs w:val="22"/>
        </w:rPr>
        <w:t xml:space="preserve">7.5.1. </w:t>
      </w:r>
      <w:r w:rsidRPr="00D10E99">
        <w:rPr>
          <w:sz w:val="22"/>
          <w:szCs w:val="22"/>
        </w:rPr>
        <w:t>Izpildītājs garantijas laikā nodrošina Pasūtītājam Preces bojājumu novēršanu Preces ekspluatācijas vietā;</w:t>
      </w:r>
    </w:p>
    <w:p w:rsidR="00135C0F" w:rsidRPr="00D10E99" w:rsidRDefault="00135C0F" w:rsidP="00135C0F">
      <w:pPr>
        <w:pStyle w:val="Footer"/>
        <w:tabs>
          <w:tab w:val="clear" w:pos="4153"/>
          <w:tab w:val="clear" w:pos="8306"/>
        </w:tabs>
        <w:spacing w:before="120" w:after="120"/>
        <w:jc w:val="both"/>
        <w:rPr>
          <w:sz w:val="22"/>
          <w:szCs w:val="22"/>
        </w:rPr>
      </w:pPr>
      <w:r w:rsidRPr="00D10E99">
        <w:rPr>
          <w:sz w:val="22"/>
          <w:szCs w:val="22"/>
        </w:rPr>
        <w:t>7.5.2. Bojājumu novēršanas laiks – līdz 48 stundām no bojājuma pieteikšanas brīža;</w:t>
      </w:r>
    </w:p>
    <w:p w:rsidR="00135C0F" w:rsidRPr="00D10E99" w:rsidRDefault="00135C0F" w:rsidP="00135C0F">
      <w:pPr>
        <w:pStyle w:val="Footer"/>
        <w:tabs>
          <w:tab w:val="clear" w:pos="4153"/>
          <w:tab w:val="clear" w:pos="8306"/>
        </w:tabs>
        <w:spacing w:before="120" w:after="120"/>
        <w:jc w:val="both"/>
        <w:rPr>
          <w:sz w:val="22"/>
          <w:szCs w:val="22"/>
        </w:rPr>
      </w:pPr>
      <w:r w:rsidRPr="00D10E99">
        <w:rPr>
          <w:sz w:val="22"/>
          <w:szCs w:val="22"/>
        </w:rPr>
        <w:t>7.5.3. Ja bojājumus nav iespējams novērst atbilstoši šī Līguma 7.5.1. un 7.5.2. apakšpunktam, Izpildītājs uz bojājumu novēršanas laiku ne ilgāk kā 30 dienas aizvieto bojāto Preci ar pēc tehniskajiem parametriem līdzvērtīgu vai labāku preci.</w:t>
      </w:r>
    </w:p>
    <w:p w:rsidR="00135C0F" w:rsidRPr="00D10E99" w:rsidRDefault="00135C0F" w:rsidP="00135C0F">
      <w:pPr>
        <w:pStyle w:val="Footer"/>
        <w:tabs>
          <w:tab w:val="clear" w:pos="4153"/>
          <w:tab w:val="clear" w:pos="8306"/>
        </w:tabs>
        <w:spacing w:before="120" w:after="120"/>
        <w:jc w:val="both"/>
        <w:rPr>
          <w:sz w:val="22"/>
          <w:szCs w:val="22"/>
        </w:rPr>
      </w:pPr>
      <w:r w:rsidRPr="00D10E99">
        <w:rPr>
          <w:sz w:val="22"/>
          <w:szCs w:val="22"/>
        </w:rPr>
        <w:t xml:space="preserve">7.5.4. Prece tiek nomainīta pret jaunu (ekvivalentu vai labāku), ja bojājumu novēršanas laiks pārsniedz 30 (trīsdesmit) kalendārās dienas, vai Precei trešo reizi ir nepieciešams garantijas remonts. Visus izdevumus, kas saistīti ar bojātās </w:t>
      </w:r>
      <w:r w:rsidRPr="00D10E99">
        <w:rPr>
          <w:bCs/>
          <w:sz w:val="22"/>
          <w:szCs w:val="22"/>
        </w:rPr>
        <w:t>Preces</w:t>
      </w:r>
      <w:r w:rsidRPr="00D10E99">
        <w:rPr>
          <w:sz w:val="22"/>
          <w:szCs w:val="22"/>
        </w:rPr>
        <w:t xml:space="preserve"> nomaiņu, sedz </w:t>
      </w:r>
      <w:r w:rsidRPr="00D10E99">
        <w:rPr>
          <w:bCs/>
          <w:sz w:val="22"/>
          <w:szCs w:val="22"/>
        </w:rPr>
        <w:t>Izpildītājs</w:t>
      </w:r>
      <w:r w:rsidRPr="00D10E99">
        <w:rPr>
          <w:sz w:val="22"/>
          <w:szCs w:val="22"/>
        </w:rPr>
        <w:t>.</w:t>
      </w:r>
    </w:p>
    <w:p w:rsidR="00135C0F" w:rsidRPr="00D10E99" w:rsidRDefault="00135C0F" w:rsidP="00135C0F">
      <w:pPr>
        <w:pStyle w:val="Footer"/>
        <w:tabs>
          <w:tab w:val="clear" w:pos="4153"/>
          <w:tab w:val="clear" w:pos="8306"/>
        </w:tabs>
        <w:spacing w:before="120" w:after="120"/>
        <w:jc w:val="both"/>
        <w:rPr>
          <w:sz w:val="22"/>
          <w:szCs w:val="22"/>
        </w:rPr>
      </w:pPr>
      <w:r w:rsidRPr="00D10E99">
        <w:rPr>
          <w:sz w:val="22"/>
          <w:szCs w:val="22"/>
        </w:rPr>
        <w:t>7.6. Garantijas termiņa laikā Pretendents veic garantijas apkalpošanu. Garantijas apkalpošana tiek veikta atbilstoši Preces ražotāja nosacījumiem, lai tiktu saglabāta garantija.</w:t>
      </w:r>
    </w:p>
    <w:p w:rsidR="00135C0F" w:rsidRPr="00D10E99" w:rsidRDefault="00135C0F" w:rsidP="00135C0F">
      <w:pPr>
        <w:pStyle w:val="Footer"/>
        <w:tabs>
          <w:tab w:val="clear" w:pos="4153"/>
          <w:tab w:val="clear" w:pos="8306"/>
        </w:tabs>
        <w:spacing w:before="120" w:after="120"/>
        <w:jc w:val="both"/>
        <w:rPr>
          <w:sz w:val="22"/>
          <w:szCs w:val="22"/>
        </w:rPr>
      </w:pPr>
      <w:r w:rsidRPr="00D10E99">
        <w:rPr>
          <w:sz w:val="22"/>
          <w:szCs w:val="22"/>
        </w:rPr>
        <w:t>7.7. Garantijas termiņa laikā pēc Pasūtītāja pieprasījuma Izpildītājam jānodrošina bezmaksas konsultācijas, kas saistītas ar Preces ekspluatāciju.</w:t>
      </w:r>
    </w:p>
    <w:p w:rsidR="00135C0F" w:rsidRPr="00D10E99" w:rsidRDefault="00135C0F" w:rsidP="00135C0F">
      <w:pPr>
        <w:spacing w:before="120" w:after="120"/>
        <w:jc w:val="both"/>
        <w:rPr>
          <w:sz w:val="22"/>
          <w:szCs w:val="22"/>
        </w:rPr>
      </w:pPr>
      <w:r w:rsidRPr="00D10E99">
        <w:rPr>
          <w:sz w:val="22"/>
          <w:szCs w:val="22"/>
        </w:rPr>
        <w:t>7.8. Ja garantijas remonts netiek veikts šī Līguma 7.5.3.apakšpunktā norādītajā laikā vai netiek ievērots kāds cits Līguma punkts, Izpildītājs maksā līgumsodu 0,5 % apmērā no Pirkuma maksas par katru nokavēto dienu. Līgumsods nav jāmaksā, ja Izpildītājs rakstiski vismaz trīs dienas pirms remonta termiņa notecējuma ir informējis Pircēju par no viņa neatkarīgu remontu kavējošu apstākļu rašanos un norādījis remonta izpildes galīgo termiņu, un Izpildītājs ar Pasūtītāja rakstisku piekrišanu remontējamo Preci nekavējoties aizvieto ar citu līdzvērtīgu Preci. Pasūtītājam ir tiesības ieturēt minēto līgumsodu no garantijas nodrošinājuma summas, ja tāda ir ieturēta.</w:t>
      </w:r>
    </w:p>
    <w:p w:rsidR="00135C0F" w:rsidRPr="001C3BE4" w:rsidRDefault="00135C0F" w:rsidP="00135C0F">
      <w:pPr>
        <w:jc w:val="both"/>
        <w:rPr>
          <w:sz w:val="22"/>
          <w:szCs w:val="22"/>
        </w:rPr>
      </w:pPr>
      <w:r w:rsidRPr="00D10E99">
        <w:rPr>
          <w:sz w:val="22"/>
          <w:szCs w:val="22"/>
        </w:rPr>
        <w:t xml:space="preserve">7.9. Pasūtītājs piesaka radušos bojājumus un tehnisko neatbilstību garantijas laikā Izpildītājam pa tālruni: </w:t>
      </w:r>
      <w:r w:rsidR="009104C6" w:rsidRPr="00D10E99">
        <w:rPr>
          <w:sz w:val="22"/>
          <w:szCs w:val="22"/>
        </w:rPr>
        <w:t>______________</w:t>
      </w:r>
      <w:r w:rsidRPr="00D10E99">
        <w:rPr>
          <w:sz w:val="22"/>
          <w:szCs w:val="22"/>
        </w:rPr>
        <w:t xml:space="preserve"> vai faksu </w:t>
      </w:r>
      <w:r w:rsidR="009104C6" w:rsidRPr="00D10E99">
        <w:rPr>
          <w:sz w:val="22"/>
          <w:szCs w:val="22"/>
        </w:rPr>
        <w:t>_____________</w:t>
      </w:r>
      <w:r w:rsidRPr="00D10E99">
        <w:rPr>
          <w:sz w:val="22"/>
          <w:szCs w:val="22"/>
        </w:rPr>
        <w:t>.</w:t>
      </w:r>
      <w:r w:rsidRPr="001C3BE4">
        <w:rPr>
          <w:sz w:val="22"/>
          <w:szCs w:val="22"/>
        </w:rPr>
        <w:t xml:space="preserve"> </w:t>
      </w:r>
    </w:p>
    <w:p w:rsidR="00135C0F" w:rsidRPr="001C3BE4" w:rsidRDefault="00135C0F" w:rsidP="00135C0F">
      <w:pPr>
        <w:pBdr>
          <w:bottom w:val="single" w:sz="12" w:space="1" w:color="auto"/>
        </w:pBdr>
        <w:spacing w:before="240" w:after="240"/>
        <w:jc w:val="both"/>
        <w:rPr>
          <w:b/>
          <w:sz w:val="22"/>
          <w:szCs w:val="22"/>
        </w:rPr>
      </w:pPr>
      <w:r w:rsidRPr="001C3BE4">
        <w:rPr>
          <w:b/>
          <w:sz w:val="22"/>
          <w:szCs w:val="22"/>
        </w:rPr>
        <w:t>8. Pārējie noteikumi</w:t>
      </w:r>
    </w:p>
    <w:p w:rsidR="00135C0F" w:rsidRPr="001C3BE4" w:rsidRDefault="00135C0F" w:rsidP="00135C0F">
      <w:pPr>
        <w:spacing w:before="120" w:after="120"/>
        <w:jc w:val="both"/>
        <w:rPr>
          <w:sz w:val="22"/>
          <w:szCs w:val="22"/>
        </w:rPr>
      </w:pPr>
      <w:r w:rsidRPr="001C3BE4">
        <w:rPr>
          <w:sz w:val="22"/>
          <w:szCs w:val="22"/>
        </w:rPr>
        <w:t xml:space="preserve">8.1. Līguma parakstītāji garantē, ka tiem ir visas tiesības (pilnvaras) savu pārstāvamo vārdā slēgt Līgumu ar to iegūstot savu pārstāvamo vārdā Līgumā minētās tiesības un pienākumus. </w:t>
      </w:r>
    </w:p>
    <w:p w:rsidR="00135C0F" w:rsidRPr="001C3BE4" w:rsidRDefault="00135C0F" w:rsidP="00135C0F">
      <w:pPr>
        <w:spacing w:before="120" w:after="120"/>
        <w:jc w:val="both"/>
        <w:rPr>
          <w:sz w:val="22"/>
          <w:szCs w:val="22"/>
        </w:rPr>
      </w:pPr>
      <w:r w:rsidRPr="001C3BE4">
        <w:rPr>
          <w:sz w:val="22"/>
          <w:szCs w:val="22"/>
        </w:rPr>
        <w:t xml:space="preserve">8.2. Līgums stājas spēkā ar tā parakstīšanas </w:t>
      </w:r>
      <w:r>
        <w:rPr>
          <w:sz w:val="22"/>
          <w:szCs w:val="22"/>
        </w:rPr>
        <w:t>dienu</w:t>
      </w:r>
      <w:r w:rsidRPr="001C3BE4">
        <w:rPr>
          <w:sz w:val="22"/>
          <w:szCs w:val="22"/>
        </w:rPr>
        <w:t xml:space="preserve"> un darbojas līdz pilnīgai </w:t>
      </w:r>
      <w:r>
        <w:rPr>
          <w:sz w:val="22"/>
          <w:szCs w:val="22"/>
        </w:rPr>
        <w:t>Pušu</w:t>
      </w:r>
      <w:r w:rsidRPr="001C3BE4">
        <w:rPr>
          <w:sz w:val="22"/>
          <w:szCs w:val="22"/>
        </w:rPr>
        <w:t xml:space="preserve"> saistību izpildei.</w:t>
      </w:r>
    </w:p>
    <w:p w:rsidR="00135C0F" w:rsidRPr="001C3BE4" w:rsidRDefault="00135C0F" w:rsidP="00135C0F">
      <w:pPr>
        <w:spacing w:before="120" w:after="120"/>
        <w:jc w:val="both"/>
        <w:rPr>
          <w:sz w:val="22"/>
          <w:szCs w:val="22"/>
        </w:rPr>
      </w:pPr>
      <w:r w:rsidRPr="001C3BE4">
        <w:rPr>
          <w:sz w:val="22"/>
          <w:szCs w:val="22"/>
        </w:rPr>
        <w:t>8.3. Izmaiņas Līgumā vai papildinājumi stājas spēkā un kļūst par neatņemamu un būtisku sastāvdaļu tikai tad, ja par to ir panākta rakstiska vienošanās.</w:t>
      </w:r>
    </w:p>
    <w:p w:rsidR="00135C0F" w:rsidRPr="001C3BE4" w:rsidRDefault="00135C0F" w:rsidP="00135C0F">
      <w:pPr>
        <w:pStyle w:val="BodyText"/>
        <w:spacing w:before="120"/>
        <w:jc w:val="both"/>
        <w:rPr>
          <w:sz w:val="22"/>
          <w:szCs w:val="22"/>
        </w:rPr>
      </w:pPr>
      <w:r w:rsidRPr="001C3BE4">
        <w:rPr>
          <w:sz w:val="22"/>
          <w:szCs w:val="22"/>
        </w:rPr>
        <w:t xml:space="preserve">8.4. Visus strīdus, kas izriet no šī Līguma </w:t>
      </w:r>
      <w:r>
        <w:rPr>
          <w:sz w:val="22"/>
          <w:szCs w:val="22"/>
        </w:rPr>
        <w:t>Puses</w:t>
      </w:r>
      <w:r w:rsidRPr="001C3BE4">
        <w:rPr>
          <w:sz w:val="22"/>
          <w:szCs w:val="22"/>
        </w:rPr>
        <w:t xml:space="preserve"> risina sarunu ceļā. Ja nav iespējams vienoties 15 dienu laikā no strīda rašanās dienas, jebkur</w:t>
      </w:r>
      <w:r>
        <w:rPr>
          <w:sz w:val="22"/>
          <w:szCs w:val="22"/>
        </w:rPr>
        <w:t xml:space="preserve">a </w:t>
      </w:r>
      <w:r w:rsidRPr="001C3BE4">
        <w:rPr>
          <w:sz w:val="22"/>
          <w:szCs w:val="22"/>
        </w:rPr>
        <w:t xml:space="preserve">no </w:t>
      </w:r>
      <w:r>
        <w:rPr>
          <w:sz w:val="22"/>
          <w:szCs w:val="22"/>
        </w:rPr>
        <w:t>Pusēm</w:t>
      </w:r>
      <w:r w:rsidRPr="001C3BE4">
        <w:rPr>
          <w:sz w:val="22"/>
          <w:szCs w:val="22"/>
        </w:rPr>
        <w:t xml:space="preserve"> ir tiesīg</w:t>
      </w:r>
      <w:r>
        <w:rPr>
          <w:sz w:val="22"/>
          <w:szCs w:val="22"/>
        </w:rPr>
        <w:t>a</w:t>
      </w:r>
      <w:r w:rsidRPr="001C3BE4">
        <w:rPr>
          <w:sz w:val="22"/>
          <w:szCs w:val="22"/>
        </w:rPr>
        <w:t xml:space="preserve"> griezties LR tiesu iestādēs strīdus izšķiršanai.</w:t>
      </w:r>
    </w:p>
    <w:p w:rsidR="00135C0F" w:rsidRPr="001C3BE4" w:rsidRDefault="00135C0F" w:rsidP="00135C0F">
      <w:pPr>
        <w:spacing w:before="120" w:after="120"/>
        <w:jc w:val="both"/>
        <w:rPr>
          <w:sz w:val="22"/>
          <w:szCs w:val="22"/>
        </w:rPr>
      </w:pPr>
      <w:r w:rsidRPr="001C3BE4">
        <w:rPr>
          <w:sz w:val="22"/>
          <w:szCs w:val="22"/>
        </w:rPr>
        <w:t>8.</w:t>
      </w:r>
      <w:r w:rsidR="009104C6">
        <w:rPr>
          <w:sz w:val="22"/>
          <w:szCs w:val="22"/>
        </w:rPr>
        <w:t>5</w:t>
      </w:r>
      <w:r w:rsidRPr="001C3BE4">
        <w:rPr>
          <w:sz w:val="22"/>
          <w:szCs w:val="22"/>
        </w:rPr>
        <w:t>. Līgums sastādīts divos eksemplāros latviešu valodā, pa vienam katra</w:t>
      </w:r>
      <w:r>
        <w:rPr>
          <w:sz w:val="22"/>
          <w:szCs w:val="22"/>
        </w:rPr>
        <w:t>i</w:t>
      </w:r>
      <w:r w:rsidRPr="001C3BE4">
        <w:rPr>
          <w:sz w:val="22"/>
          <w:szCs w:val="22"/>
        </w:rPr>
        <w:t xml:space="preserve"> </w:t>
      </w:r>
      <w:r>
        <w:rPr>
          <w:sz w:val="22"/>
          <w:szCs w:val="22"/>
        </w:rPr>
        <w:t>Pusei</w:t>
      </w:r>
      <w:r w:rsidRPr="001C3BE4">
        <w:rPr>
          <w:sz w:val="22"/>
          <w:szCs w:val="22"/>
        </w:rPr>
        <w:t>. Abiem Līguma eksemplāriem ir vienāds juridisks spēks.</w:t>
      </w:r>
    </w:p>
    <w:p w:rsidR="00135C0F" w:rsidRDefault="00135C0F" w:rsidP="00135C0F">
      <w:pPr>
        <w:pStyle w:val="BodyText"/>
        <w:spacing w:before="120"/>
        <w:jc w:val="both"/>
        <w:rPr>
          <w:bCs/>
          <w:sz w:val="22"/>
          <w:szCs w:val="22"/>
        </w:rPr>
      </w:pPr>
      <w:r w:rsidRPr="001C3BE4">
        <w:rPr>
          <w:bCs/>
          <w:sz w:val="22"/>
          <w:szCs w:val="22"/>
        </w:rPr>
        <w:t>8.</w:t>
      </w:r>
      <w:r w:rsidR="009104C6">
        <w:rPr>
          <w:bCs/>
          <w:sz w:val="22"/>
          <w:szCs w:val="22"/>
        </w:rPr>
        <w:t>6</w:t>
      </w:r>
      <w:r w:rsidRPr="001C3BE4">
        <w:rPr>
          <w:bCs/>
          <w:sz w:val="22"/>
          <w:szCs w:val="22"/>
        </w:rPr>
        <w:t xml:space="preserve">. Ar šo Līgumu Pasūtītājs no savas puses pilnvaro </w:t>
      </w:r>
      <w:r w:rsidR="009104C6">
        <w:rPr>
          <w:bCs/>
          <w:sz w:val="22"/>
          <w:szCs w:val="22"/>
        </w:rPr>
        <w:t>______________</w:t>
      </w:r>
      <w:r w:rsidRPr="001C3BE4">
        <w:rPr>
          <w:bCs/>
          <w:sz w:val="22"/>
          <w:szCs w:val="22"/>
        </w:rPr>
        <w:t xml:space="preserve"> tel. </w:t>
      </w:r>
      <w:r w:rsidR="009104C6">
        <w:rPr>
          <w:sz w:val="22"/>
          <w:szCs w:val="22"/>
        </w:rPr>
        <w:t>______________</w:t>
      </w:r>
      <w:r w:rsidRPr="001C3BE4">
        <w:rPr>
          <w:bCs/>
          <w:sz w:val="22"/>
          <w:szCs w:val="22"/>
        </w:rPr>
        <w:t xml:space="preserve">, savukārt Izpildītājs pilnvaro </w:t>
      </w:r>
      <w:r w:rsidR="009104C6">
        <w:rPr>
          <w:bCs/>
          <w:sz w:val="22"/>
          <w:szCs w:val="22"/>
        </w:rPr>
        <w:t>______________</w:t>
      </w:r>
      <w:r w:rsidR="009104C6" w:rsidRPr="001C3BE4">
        <w:rPr>
          <w:bCs/>
          <w:sz w:val="22"/>
          <w:szCs w:val="22"/>
        </w:rPr>
        <w:t xml:space="preserve"> tel. </w:t>
      </w:r>
      <w:r w:rsidR="009104C6">
        <w:rPr>
          <w:sz w:val="22"/>
          <w:szCs w:val="22"/>
        </w:rPr>
        <w:t>______________</w:t>
      </w:r>
      <w:r>
        <w:rPr>
          <w:bCs/>
          <w:sz w:val="22"/>
          <w:szCs w:val="22"/>
        </w:rPr>
        <w:t xml:space="preserve">, kontrolēt šī Līguma izpildi un parakstīt Līguma 4.6. punktā minēto kopējo Preces </w:t>
      </w:r>
      <w:r>
        <w:rPr>
          <w:sz w:val="22"/>
          <w:szCs w:val="22"/>
        </w:rPr>
        <w:t>nodošanas - pieņemšanas</w:t>
      </w:r>
      <w:r>
        <w:rPr>
          <w:bCs/>
          <w:sz w:val="22"/>
          <w:szCs w:val="22"/>
        </w:rPr>
        <w:t xml:space="preserve"> aktu.</w:t>
      </w:r>
    </w:p>
    <w:p w:rsidR="001C0250" w:rsidRPr="001C0250" w:rsidRDefault="001C0250" w:rsidP="001C0250">
      <w:pPr>
        <w:pStyle w:val="BodyText"/>
        <w:spacing w:before="120"/>
        <w:jc w:val="both"/>
        <w:rPr>
          <w:color w:val="FF0000"/>
          <w:sz w:val="20"/>
        </w:rPr>
      </w:pPr>
      <w:r w:rsidRPr="001C0250">
        <w:rPr>
          <w:bCs/>
          <w:color w:val="FF0000"/>
          <w:sz w:val="22"/>
          <w:szCs w:val="22"/>
        </w:rPr>
        <w:t>8.7.</w:t>
      </w:r>
      <w:r w:rsidRPr="001C0250">
        <w:rPr>
          <w:color w:val="FF0000"/>
          <w:sz w:val="20"/>
        </w:rPr>
        <w:t>Izpildītājs nav tiesīgs bez saskaņošanas ar Pasūtītāju veikt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iepirkuma līguma izpildē.</w:t>
      </w:r>
    </w:p>
    <w:p w:rsidR="001C0250" w:rsidRPr="001C0250" w:rsidRDefault="001C0250" w:rsidP="001C0250">
      <w:pPr>
        <w:pStyle w:val="BodyText"/>
        <w:spacing w:before="120"/>
        <w:jc w:val="both"/>
        <w:rPr>
          <w:color w:val="FF0000"/>
          <w:sz w:val="20"/>
        </w:rPr>
      </w:pPr>
      <w:r w:rsidRPr="001C0250">
        <w:rPr>
          <w:color w:val="FF0000"/>
          <w:sz w:val="20"/>
        </w:rPr>
        <w:t>8.8.Piedāvājumā norādītā personāla nomaiņa pieļaujama tikai Līgumā un Publisko iepirkumu likumā norādītajā kārtībā un gadījumos. Pasūtītājs nepiekrīt piedāvājumā norādītā personāla nomaiņai līgumā un Publisko iepirkumu likumā norādītajos gadījumos un gadījumos, kad piedāvātais personāls neatbilst iepirkuma procedūras dokumentos personālam izvirzītajām prasībām vai tam nav vismaz tādas pašas kvalifikācijas un pieredzes kā personālam, kas tika vērtēta.</w:t>
      </w:r>
    </w:p>
    <w:p w:rsidR="001C0250" w:rsidRPr="001C0250" w:rsidRDefault="001C0250" w:rsidP="001C0250">
      <w:pPr>
        <w:pStyle w:val="BodyText"/>
        <w:spacing w:before="120"/>
        <w:jc w:val="both"/>
        <w:rPr>
          <w:color w:val="FF0000"/>
          <w:sz w:val="20"/>
        </w:rPr>
      </w:pPr>
      <w:r w:rsidRPr="001C0250">
        <w:rPr>
          <w:color w:val="FF0000"/>
          <w:sz w:val="20"/>
        </w:rPr>
        <w:t>8.9.Pasūtītājs nepiekrīt piedāvājumā norādītā apakšuzņēmēja nomaiņai, ja pastāv kāds no šādiem nosacījumiem:</w:t>
      </w:r>
    </w:p>
    <w:p w:rsidR="001C0250" w:rsidRPr="001C0250" w:rsidRDefault="001C0250" w:rsidP="001C0250">
      <w:pPr>
        <w:pStyle w:val="BodyText"/>
        <w:spacing w:before="120"/>
        <w:jc w:val="both"/>
        <w:rPr>
          <w:color w:val="FF0000"/>
          <w:sz w:val="20"/>
        </w:rPr>
      </w:pPr>
      <w:r w:rsidRPr="001C0250">
        <w:rPr>
          <w:color w:val="FF0000"/>
          <w:sz w:val="20"/>
        </w:rPr>
        <w:t>8.9.1.piedāvātais apakšuzņēmējs neatbilst iepirkuma procedūras dokumentos apakšuzņēmējiem izvirzītajām prasībām;</w:t>
      </w:r>
    </w:p>
    <w:p w:rsidR="001C0250" w:rsidRPr="001C0250" w:rsidRDefault="001C0250" w:rsidP="001C0250">
      <w:pPr>
        <w:pStyle w:val="BodyText"/>
        <w:spacing w:before="120"/>
        <w:jc w:val="both"/>
        <w:rPr>
          <w:color w:val="FF0000"/>
          <w:sz w:val="20"/>
        </w:rPr>
      </w:pPr>
      <w:r w:rsidRPr="001C0250">
        <w:rPr>
          <w:color w:val="FF0000"/>
          <w:sz w:val="20"/>
        </w:rPr>
        <w:t xml:space="preserve">8.9.2.tiek nomainīts apakšuzņēmējs, uz kura iespējām Izpildītājs ir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w:t>
      </w:r>
      <w:hyperlink r:id="rId11" w:anchor="p42" w:tgtFrame="_blank" w:history="1">
        <w:r w:rsidRPr="001C0250">
          <w:rPr>
            <w:color w:val="FF0000"/>
            <w:sz w:val="20"/>
          </w:rPr>
          <w:t>42. panta</w:t>
        </w:r>
      </w:hyperlink>
      <w:r w:rsidRPr="001C0250">
        <w:rPr>
          <w:color w:val="FF0000"/>
          <w:sz w:val="20"/>
        </w:rPr>
        <w:t xml:space="preserve"> pirmajā vai otrajā daļā (atbilstoši pasūtītāja norādītajam paziņojumā par līgumu vai iepirkuma procedūras dokumentos) minētajiem pretendentu izslēgšanas gadījumiem;</w:t>
      </w:r>
    </w:p>
    <w:p w:rsidR="001C0250" w:rsidRPr="001C0250" w:rsidRDefault="001C0250" w:rsidP="001C0250">
      <w:pPr>
        <w:pStyle w:val="BodyText"/>
        <w:spacing w:before="120"/>
        <w:jc w:val="both"/>
        <w:rPr>
          <w:color w:val="FF0000"/>
          <w:sz w:val="20"/>
        </w:rPr>
      </w:pPr>
      <w:r w:rsidRPr="001C0250">
        <w:rPr>
          <w:color w:val="FF0000"/>
          <w:sz w:val="20"/>
        </w:rPr>
        <w:t xml:space="preserve">8.9.3.piedāvātais apakšuzņēmējs, kura sniedzamo pakalpojumu vērtība ir vismaz 10 procenti no kopējās iepirkuma līguma vērtības, atbilst Publisko iepirkumu likuma </w:t>
      </w:r>
      <w:hyperlink r:id="rId12" w:anchor="p42" w:tgtFrame="_blank" w:history="1">
        <w:r w:rsidRPr="001C0250">
          <w:rPr>
            <w:color w:val="FF0000"/>
            <w:sz w:val="20"/>
          </w:rPr>
          <w:t>42. panta</w:t>
        </w:r>
      </w:hyperlink>
      <w:r w:rsidRPr="001C0250">
        <w:rPr>
          <w:color w:val="FF0000"/>
          <w:sz w:val="20"/>
        </w:rPr>
        <w:t xml:space="preserve"> pirmajā vai otrajā daļā (atbilstoši pasūtītāja norādītajam paziņojumā par līgumu vai iepirkuma procedūras dokumentos) minētajiem pretendentu izslēgšanas gadījumiem;</w:t>
      </w:r>
    </w:p>
    <w:p w:rsidR="001C0250" w:rsidRPr="001C0250" w:rsidRDefault="001C0250" w:rsidP="001C0250">
      <w:pPr>
        <w:pStyle w:val="BodyText"/>
        <w:spacing w:before="120"/>
        <w:jc w:val="both"/>
        <w:rPr>
          <w:color w:val="FF0000"/>
          <w:sz w:val="20"/>
        </w:rPr>
      </w:pPr>
      <w:r w:rsidRPr="001C0250">
        <w:rPr>
          <w:color w:val="FF0000"/>
          <w:sz w:val="20"/>
        </w:rPr>
        <w:t>8.9.4.apakšuzņēmēja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1C0250" w:rsidRPr="001C0250" w:rsidRDefault="001C0250" w:rsidP="001C0250">
      <w:pPr>
        <w:pStyle w:val="BodyText"/>
        <w:spacing w:before="120"/>
        <w:jc w:val="both"/>
        <w:rPr>
          <w:color w:val="FF0000"/>
          <w:sz w:val="20"/>
        </w:rPr>
      </w:pPr>
      <w:r w:rsidRPr="001C0250">
        <w:rPr>
          <w:color w:val="FF0000"/>
          <w:sz w:val="20"/>
        </w:rPr>
        <w:t>8.10.Pasūtītājs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C0250" w:rsidRPr="001C0250" w:rsidRDefault="001C0250" w:rsidP="001C0250">
      <w:pPr>
        <w:pStyle w:val="BodyText"/>
        <w:spacing w:before="120"/>
        <w:jc w:val="both"/>
        <w:rPr>
          <w:color w:val="FF0000"/>
          <w:sz w:val="20"/>
        </w:rPr>
      </w:pPr>
      <w:r w:rsidRPr="001C0250">
        <w:rPr>
          <w:color w:val="FF0000"/>
          <w:sz w:val="20"/>
        </w:rPr>
        <w:t xml:space="preserve">8.11.Pārbaudot jaunā apakšuzņēmēja atbilstību, pasūtītājs piemēro Publisko iepirkumu likuma </w:t>
      </w:r>
      <w:hyperlink r:id="rId13" w:anchor="p42" w:tgtFrame="_blank" w:history="1">
        <w:r w:rsidRPr="001C0250">
          <w:rPr>
            <w:color w:val="FF0000"/>
            <w:sz w:val="20"/>
          </w:rPr>
          <w:t>42. panta</w:t>
        </w:r>
      </w:hyperlink>
      <w:r w:rsidRPr="001C0250">
        <w:rPr>
          <w:color w:val="FF0000"/>
          <w:sz w:val="20"/>
        </w:rPr>
        <w:t xml:space="preserve"> noteikumus. Publisko iepirkumu likuma </w:t>
      </w:r>
      <w:hyperlink r:id="rId14" w:anchor="p42" w:tgtFrame="_blank" w:history="1">
        <w:r w:rsidRPr="001C0250">
          <w:rPr>
            <w:color w:val="FF0000"/>
            <w:sz w:val="20"/>
          </w:rPr>
          <w:t>42. panta</w:t>
        </w:r>
      </w:hyperlink>
      <w:r w:rsidRPr="001C0250">
        <w:rPr>
          <w:color w:val="FF0000"/>
          <w:sz w:val="20"/>
        </w:rPr>
        <w:t xml:space="preserve"> trešajā daļā minētos termiņus skaita no dienas, kad lūgums par apakšuzņēmēja nomaiņu iesniegts pasūtītājam.</w:t>
      </w:r>
    </w:p>
    <w:p w:rsidR="001C0250" w:rsidRPr="001C0250" w:rsidRDefault="001C0250" w:rsidP="001C0250">
      <w:pPr>
        <w:pStyle w:val="BodyText"/>
        <w:spacing w:before="120"/>
        <w:jc w:val="both"/>
        <w:rPr>
          <w:color w:val="FF0000"/>
          <w:sz w:val="20"/>
        </w:rPr>
      </w:pPr>
      <w:r w:rsidRPr="001C0250">
        <w:rPr>
          <w:color w:val="FF0000"/>
          <w:sz w:val="20"/>
        </w:rPr>
        <w:t>8.12.Pasūtītājs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bookmarkStart w:id="33" w:name="p-610243"/>
      <w:bookmarkStart w:id="34" w:name="p63"/>
      <w:bookmarkEnd w:id="33"/>
      <w:bookmarkEnd w:id="34"/>
    </w:p>
    <w:p w:rsidR="00135C0F" w:rsidRPr="006C4950" w:rsidRDefault="00135C0F" w:rsidP="00135C0F">
      <w:pPr>
        <w:pBdr>
          <w:bottom w:val="single" w:sz="12" w:space="1" w:color="auto"/>
        </w:pBdr>
        <w:spacing w:before="240" w:after="240"/>
        <w:rPr>
          <w:b/>
          <w:sz w:val="22"/>
          <w:szCs w:val="22"/>
        </w:rPr>
      </w:pPr>
      <w:r w:rsidRPr="006C4950">
        <w:rPr>
          <w:b/>
          <w:sz w:val="22"/>
          <w:szCs w:val="22"/>
        </w:rPr>
        <w:t>9. Pušu juridiskās adreses, rekvizīti un paraksti</w:t>
      </w:r>
    </w:p>
    <w:p w:rsidR="00F71A6F" w:rsidRPr="00135C0F" w:rsidRDefault="00135C0F" w:rsidP="00135C0F">
      <w:pPr>
        <w:jc w:val="right"/>
        <w:rPr>
          <w:b/>
        </w:rPr>
      </w:pPr>
      <w:r w:rsidRPr="0047404B">
        <w:br w:type="page"/>
      </w:r>
    </w:p>
    <w:p w:rsidR="00F71A6F" w:rsidRPr="00C55C41" w:rsidRDefault="00F71A6F" w:rsidP="0014037C">
      <w:pPr>
        <w:rPr>
          <w:lang w:val="lv-LV"/>
        </w:rPr>
      </w:pPr>
    </w:p>
    <w:p w:rsidR="006A1167" w:rsidRPr="00C55C41" w:rsidRDefault="00B60E37" w:rsidP="006A1167">
      <w:pPr>
        <w:jc w:val="right"/>
        <w:rPr>
          <w:b/>
          <w:sz w:val="20"/>
          <w:szCs w:val="20"/>
          <w:lang w:val="lv-LV"/>
        </w:rPr>
      </w:pPr>
      <w:r w:rsidRPr="00B60E37">
        <w:rPr>
          <w:b/>
          <w:sz w:val="20"/>
          <w:szCs w:val="20"/>
          <w:lang w:val="lv-LV"/>
        </w:rPr>
        <w:t>5.pielikums</w:t>
      </w:r>
    </w:p>
    <w:p w:rsidR="00F71A6F" w:rsidRPr="00C55C41" w:rsidRDefault="00F71A6F" w:rsidP="00F71A6F">
      <w:pPr>
        <w:jc w:val="right"/>
        <w:rPr>
          <w:sz w:val="20"/>
          <w:szCs w:val="20"/>
          <w:lang w:val="lv-LV"/>
        </w:rPr>
      </w:pPr>
      <w:r w:rsidRPr="00B60E37">
        <w:rPr>
          <w:sz w:val="20"/>
          <w:szCs w:val="20"/>
          <w:lang w:val="lv-LV"/>
        </w:rPr>
        <w:t>Atklāta konkursa “</w:t>
      </w:r>
      <w:r w:rsidRPr="00F828CC">
        <w:rPr>
          <w:sz w:val="20"/>
          <w:szCs w:val="20"/>
          <w:lang w:val="lv-LV"/>
        </w:rPr>
        <w:t>Audio vizuālās sistēmas pilnveidošana</w:t>
      </w:r>
      <w:r w:rsidRPr="00B60E37">
        <w:rPr>
          <w:sz w:val="20"/>
          <w:szCs w:val="20"/>
          <w:lang w:val="lv-LV"/>
        </w:rPr>
        <w:t>” nolikumam</w:t>
      </w:r>
    </w:p>
    <w:p w:rsidR="006A1167" w:rsidRPr="00C55C41" w:rsidRDefault="00F71A6F" w:rsidP="00F71A6F">
      <w:pPr>
        <w:jc w:val="right"/>
        <w:rPr>
          <w:sz w:val="20"/>
          <w:szCs w:val="20"/>
          <w:lang w:val="lv-LV"/>
        </w:rPr>
      </w:pPr>
      <w:r w:rsidRPr="00B60E37">
        <w:rPr>
          <w:sz w:val="20"/>
          <w:szCs w:val="20"/>
          <w:lang w:val="lv-LV"/>
        </w:rPr>
        <w:t xml:space="preserve"> ID Nr. </w:t>
      </w:r>
      <w:r w:rsidR="00582298">
        <w:rPr>
          <w:sz w:val="20"/>
          <w:szCs w:val="20"/>
          <w:lang w:val="lv-LV"/>
        </w:rPr>
        <w:t>RSU SKMK 2018/1</w:t>
      </w:r>
    </w:p>
    <w:p w:rsidR="00F548B1" w:rsidRPr="00C55C41" w:rsidRDefault="00F548B1" w:rsidP="00F548B1">
      <w:pPr>
        <w:pStyle w:val="Default"/>
        <w:widowControl w:val="0"/>
        <w:jc w:val="right"/>
        <w:rPr>
          <w:rFonts w:ascii="Times New Roman" w:hAnsi="Times New Roman" w:cs="Times New Roman"/>
          <w:b/>
          <w:color w:val="auto"/>
        </w:rPr>
      </w:pPr>
    </w:p>
    <w:p w:rsidR="00F548B1" w:rsidRDefault="00F548B1" w:rsidP="00F548B1">
      <w:pPr>
        <w:pStyle w:val="Default"/>
        <w:widowControl w:val="0"/>
        <w:jc w:val="right"/>
        <w:rPr>
          <w:rFonts w:ascii="Times New Roman" w:hAnsi="Times New Roman" w:cs="Times New Roman"/>
          <w:b/>
          <w:color w:val="auto"/>
        </w:rPr>
      </w:pPr>
    </w:p>
    <w:p w:rsidR="00F71A6F" w:rsidRDefault="00F71A6F" w:rsidP="00F548B1">
      <w:pPr>
        <w:pStyle w:val="Default"/>
        <w:widowControl w:val="0"/>
        <w:jc w:val="right"/>
        <w:rPr>
          <w:rFonts w:ascii="Times New Roman" w:hAnsi="Times New Roman" w:cs="Times New Roman"/>
          <w:b/>
          <w:color w:val="auto"/>
        </w:rPr>
      </w:pPr>
    </w:p>
    <w:p w:rsidR="00F71A6F" w:rsidRPr="00C55C41" w:rsidRDefault="00F71A6F" w:rsidP="00F548B1">
      <w:pPr>
        <w:pStyle w:val="Default"/>
        <w:widowControl w:val="0"/>
        <w:jc w:val="right"/>
        <w:rPr>
          <w:rFonts w:ascii="Times New Roman" w:hAnsi="Times New Roman" w:cs="Times New Roman"/>
          <w:b/>
          <w:color w:val="auto"/>
        </w:rPr>
      </w:pPr>
    </w:p>
    <w:p w:rsidR="00F548B1" w:rsidRPr="00C55C41" w:rsidRDefault="00F548B1" w:rsidP="00F548B1">
      <w:pPr>
        <w:pStyle w:val="Default"/>
        <w:widowControl w:val="0"/>
        <w:jc w:val="right"/>
        <w:rPr>
          <w:rFonts w:ascii="Times New Roman" w:hAnsi="Times New Roman" w:cs="Times New Roman"/>
          <w:b/>
          <w:color w:val="auto"/>
        </w:rPr>
      </w:pPr>
    </w:p>
    <w:p w:rsidR="00F548B1" w:rsidRPr="00C55C41" w:rsidRDefault="00F548B1" w:rsidP="00F548B1">
      <w:pPr>
        <w:pStyle w:val="Default"/>
        <w:widowControl w:val="0"/>
        <w:jc w:val="center"/>
        <w:rPr>
          <w:rFonts w:ascii="Times New Roman" w:hAnsi="Times New Roman" w:cs="Times New Roman"/>
          <w:b/>
          <w:bCs/>
        </w:rPr>
      </w:pPr>
      <w:r w:rsidRPr="00C55C41">
        <w:rPr>
          <w:rFonts w:ascii="Times New Roman" w:hAnsi="Times New Roman" w:cs="Times New Roman"/>
          <w:b/>
          <w:bCs/>
        </w:rPr>
        <w:t>APAKŠUZŅĒMĒJA APLIECINĀJUMS</w:t>
      </w:r>
    </w:p>
    <w:p w:rsidR="00A468D8" w:rsidRPr="00C55C41" w:rsidRDefault="00A468D8" w:rsidP="00F548B1">
      <w:pPr>
        <w:pStyle w:val="Default"/>
        <w:widowControl w:val="0"/>
        <w:jc w:val="center"/>
        <w:rPr>
          <w:rFonts w:ascii="Times New Roman" w:hAnsi="Times New Roman" w:cs="Times New Roman"/>
        </w:rPr>
      </w:pPr>
    </w:p>
    <w:p w:rsidR="00F548B1" w:rsidRPr="00C55C41" w:rsidRDefault="00F548B1" w:rsidP="00F548B1">
      <w:pPr>
        <w:pStyle w:val="Default"/>
        <w:widowControl w:val="0"/>
        <w:rPr>
          <w:rFonts w:ascii="Times New Roman" w:hAnsi="Times New Roman" w:cs="Times New Roman"/>
          <w:b/>
          <w:bCs/>
        </w:rPr>
      </w:pPr>
    </w:p>
    <w:p w:rsidR="00F548B1" w:rsidRPr="00C55C41" w:rsidRDefault="00B60E37" w:rsidP="00A468D8">
      <w:pPr>
        <w:rPr>
          <w:b/>
          <w:lang w:val="lv-LV"/>
        </w:rPr>
      </w:pPr>
      <w:r w:rsidRPr="00B60E37">
        <w:rPr>
          <w:lang w:val="lv-LV"/>
        </w:rPr>
        <w:t>Atklāts konkurss</w:t>
      </w:r>
      <w:r w:rsidRPr="00B60E37">
        <w:rPr>
          <w:b/>
          <w:lang w:val="lv-LV"/>
        </w:rPr>
        <w:t xml:space="preserve"> „</w:t>
      </w:r>
      <w:r w:rsidR="00F71A6F" w:rsidRPr="00F828CC">
        <w:rPr>
          <w:sz w:val="20"/>
          <w:szCs w:val="20"/>
          <w:lang w:val="lv-LV"/>
        </w:rPr>
        <w:t>Audio vizuālās sistēmas pilnveidošana</w:t>
      </w:r>
      <w:r w:rsidRPr="00B60E37">
        <w:rPr>
          <w:b/>
          <w:iCs/>
          <w:lang w:val="lv-LV"/>
        </w:rPr>
        <w:t>”</w:t>
      </w:r>
      <w:r w:rsidRPr="00B60E37">
        <w:rPr>
          <w:b/>
          <w:lang w:val="lv-LV"/>
        </w:rPr>
        <w:t xml:space="preserve"> </w:t>
      </w:r>
      <w:r w:rsidRPr="00B60E37">
        <w:rPr>
          <w:lang w:val="lv-LV"/>
        </w:rPr>
        <w:t>identifikācijas Nr.</w:t>
      </w:r>
      <w:r w:rsidRPr="00B60E37">
        <w:rPr>
          <w:b/>
          <w:lang w:val="lv-LV"/>
        </w:rPr>
        <w:t xml:space="preserve"> </w:t>
      </w:r>
      <w:r w:rsidR="00582298">
        <w:rPr>
          <w:sz w:val="20"/>
          <w:szCs w:val="20"/>
          <w:lang w:val="lv-LV"/>
        </w:rPr>
        <w:t>RSU SKMK 2018/1</w:t>
      </w:r>
    </w:p>
    <w:p w:rsidR="00A468D8" w:rsidRPr="00C55C41" w:rsidRDefault="00A468D8" w:rsidP="00A468D8">
      <w:pPr>
        <w:rPr>
          <w:lang w:val="lv-LV"/>
        </w:rPr>
      </w:pPr>
    </w:p>
    <w:p w:rsidR="00F548B1" w:rsidRPr="00C55C41" w:rsidRDefault="00F548B1" w:rsidP="00F548B1">
      <w:pPr>
        <w:pStyle w:val="Default"/>
        <w:widowControl w:val="0"/>
        <w:rPr>
          <w:rFonts w:ascii="Times New Roman" w:hAnsi="Times New Roman" w:cs="Times New Roman"/>
        </w:rPr>
      </w:pPr>
      <w:r w:rsidRPr="00C55C41">
        <w:rPr>
          <w:rFonts w:ascii="Times New Roman" w:hAnsi="Times New Roman" w:cs="Times New Roman"/>
        </w:rPr>
        <w:t xml:space="preserve">Pretendents ______________________________________ </w:t>
      </w:r>
    </w:p>
    <w:p w:rsidR="00F548B1" w:rsidRPr="00C55C41" w:rsidRDefault="00F548B1" w:rsidP="00F548B1">
      <w:pPr>
        <w:pStyle w:val="Default"/>
        <w:widowControl w:val="0"/>
        <w:rPr>
          <w:rFonts w:ascii="Times New Roman" w:hAnsi="Times New Roman" w:cs="Times New Roman"/>
        </w:rPr>
      </w:pPr>
      <w:r w:rsidRPr="00C55C41">
        <w:rPr>
          <w:rFonts w:ascii="Times New Roman" w:hAnsi="Times New Roman" w:cs="Times New Roman"/>
        </w:rPr>
        <w:t>Reģ.Nr. _________________________________________</w:t>
      </w:r>
    </w:p>
    <w:p w:rsidR="00F548B1" w:rsidRPr="00C55C41" w:rsidRDefault="00F548B1" w:rsidP="00F548B1">
      <w:pPr>
        <w:pStyle w:val="Default"/>
        <w:widowControl w:val="0"/>
        <w:rPr>
          <w:rFonts w:ascii="Times New Roman" w:hAnsi="Times New Roman" w:cs="Times New Roman"/>
        </w:rPr>
      </w:pPr>
    </w:p>
    <w:p w:rsidR="00F548B1" w:rsidRPr="00C55C41" w:rsidRDefault="00F548B1" w:rsidP="00F548B1">
      <w:pPr>
        <w:pStyle w:val="Default"/>
        <w:widowControl w:val="0"/>
        <w:rPr>
          <w:rFonts w:ascii="Times New Roman" w:hAnsi="Times New Roman" w:cs="Times New Roman"/>
        </w:rPr>
      </w:pPr>
    </w:p>
    <w:p w:rsidR="00F548B1" w:rsidRPr="00C55C41" w:rsidRDefault="00F548B1" w:rsidP="00F548B1">
      <w:pPr>
        <w:pStyle w:val="Default"/>
        <w:widowControl w:val="0"/>
        <w:spacing w:line="360" w:lineRule="auto"/>
        <w:jc w:val="both"/>
        <w:rPr>
          <w:rFonts w:ascii="Times New Roman" w:hAnsi="Times New Roman" w:cs="Times New Roman"/>
          <w:color w:val="000000" w:themeColor="text1"/>
        </w:rPr>
      </w:pPr>
      <w:r w:rsidRPr="00C55C41">
        <w:rPr>
          <w:rFonts w:ascii="Times New Roman" w:hAnsi="Times New Roman" w:cs="Times New Roman"/>
          <w:color w:val="000000" w:themeColor="text1"/>
        </w:rPr>
        <w:t xml:space="preserve">Ar šo ____________ </w:t>
      </w:r>
      <w:r w:rsidRPr="00C55C41">
        <w:rPr>
          <w:rFonts w:ascii="Times New Roman" w:hAnsi="Times New Roman" w:cs="Times New Roman"/>
          <w:i/>
          <w:color w:val="000000" w:themeColor="text1"/>
        </w:rPr>
        <w:t>/</w:t>
      </w:r>
      <w:r w:rsidRPr="00C55C41">
        <w:rPr>
          <w:rFonts w:ascii="Times New Roman" w:hAnsi="Times New Roman" w:cs="Times New Roman"/>
          <w:i/>
          <w:iCs/>
          <w:color w:val="000000" w:themeColor="text1"/>
        </w:rPr>
        <w:t xml:space="preserve">Apakšuzņēmēja nosaukums, reģistrācijas numurs un adrese/  </w:t>
      </w:r>
      <w:r w:rsidRPr="00C55C41">
        <w:rPr>
          <w:rFonts w:ascii="Times New Roman" w:hAnsi="Times New Roman" w:cs="Times New Roman"/>
          <w:color w:val="000000" w:themeColor="text1"/>
        </w:rPr>
        <w:t>apliecina, ka:</w:t>
      </w:r>
    </w:p>
    <w:p w:rsidR="00F548B1" w:rsidRPr="00C55C41" w:rsidRDefault="00B60E37" w:rsidP="00F548B1">
      <w:pPr>
        <w:rPr>
          <w:color w:val="000000" w:themeColor="text1"/>
          <w:lang w:val="lv-LV"/>
        </w:rPr>
      </w:pPr>
      <w:r w:rsidRPr="00B60E37">
        <w:rPr>
          <w:color w:val="000000" w:themeColor="text1"/>
          <w:lang w:val="lv-LV"/>
        </w:rPr>
        <w:t>a) piekrīt piedalīties atklātā konkursa „</w:t>
      </w:r>
      <w:r w:rsidR="00F71A6F" w:rsidRPr="00F828CC">
        <w:rPr>
          <w:sz w:val="20"/>
          <w:szCs w:val="20"/>
          <w:lang w:val="lv-LV"/>
        </w:rPr>
        <w:t>Audio vizuālās sistēmas pilnveidošana</w:t>
      </w:r>
      <w:r w:rsidRPr="00B60E37">
        <w:rPr>
          <w:iCs/>
          <w:color w:val="000000" w:themeColor="text1"/>
          <w:lang w:val="lv-LV"/>
        </w:rPr>
        <w:t>”</w:t>
      </w:r>
      <w:r w:rsidRPr="00B60E37">
        <w:rPr>
          <w:color w:val="000000" w:themeColor="text1"/>
          <w:lang w:val="lv-LV"/>
        </w:rPr>
        <w:t xml:space="preserve"> identifikācijas Nr. </w:t>
      </w:r>
      <w:r w:rsidR="00582298">
        <w:rPr>
          <w:sz w:val="20"/>
          <w:szCs w:val="20"/>
          <w:lang w:val="lv-LV"/>
        </w:rPr>
        <w:t>RSU SKMK 2018/1</w:t>
      </w:r>
      <w:r w:rsidRPr="00B60E37">
        <w:rPr>
          <w:color w:val="000000" w:themeColor="text1"/>
          <w:lang w:val="lv-LV"/>
        </w:rPr>
        <w:t xml:space="preserve">, ietvaros, kā _________ </w:t>
      </w:r>
      <w:r w:rsidRPr="00B60E37">
        <w:rPr>
          <w:i/>
          <w:color w:val="000000" w:themeColor="text1"/>
          <w:lang w:val="lv-LV"/>
        </w:rPr>
        <w:t>/Pretendenta nosaukums/</w:t>
      </w:r>
      <w:r w:rsidRPr="00B60E37">
        <w:rPr>
          <w:color w:val="000000" w:themeColor="text1"/>
          <w:lang w:val="lv-LV"/>
        </w:rPr>
        <w:t xml:space="preserve">, </w:t>
      </w:r>
      <w:r w:rsidRPr="00B60E37">
        <w:rPr>
          <w:i/>
          <w:color w:val="000000" w:themeColor="text1"/>
          <w:lang w:val="lv-LV"/>
        </w:rPr>
        <w:t>/reģistrācijas numurs un adrese/</w:t>
      </w:r>
      <w:r w:rsidRPr="00B60E37">
        <w:rPr>
          <w:color w:val="000000" w:themeColor="text1"/>
          <w:lang w:val="lv-LV"/>
        </w:rPr>
        <w:t xml:space="preserve"> (turpmāk – Pretendents) apakšuzņēmējs, kā arī</w:t>
      </w:r>
    </w:p>
    <w:p w:rsidR="00F548B1" w:rsidRPr="00C55C41" w:rsidRDefault="00F548B1" w:rsidP="00F548B1">
      <w:pPr>
        <w:pStyle w:val="Default"/>
        <w:widowControl w:val="0"/>
        <w:spacing w:line="360" w:lineRule="auto"/>
        <w:jc w:val="both"/>
        <w:rPr>
          <w:rFonts w:ascii="Times New Roman" w:hAnsi="Times New Roman" w:cs="Times New Roman"/>
          <w:color w:val="000000" w:themeColor="text1"/>
        </w:rPr>
      </w:pPr>
      <w:r w:rsidRPr="00C55C41">
        <w:rPr>
          <w:rFonts w:ascii="Times New Roman" w:hAnsi="Times New Roman" w:cs="Times New Roman"/>
          <w:color w:val="000000" w:themeColor="text1"/>
        </w:rPr>
        <w:t>b) gadījumā, ja ar Pretendentu ir noslēgts iepirkuma līgums, apņemas:</w:t>
      </w:r>
    </w:p>
    <w:p w:rsidR="00F548B1" w:rsidRPr="00C55C41" w:rsidRDefault="00F548B1" w:rsidP="00F548B1">
      <w:pPr>
        <w:pStyle w:val="Default"/>
        <w:widowControl w:val="0"/>
        <w:spacing w:line="360" w:lineRule="auto"/>
        <w:jc w:val="both"/>
        <w:rPr>
          <w:rFonts w:ascii="Times New Roman" w:hAnsi="Times New Roman" w:cs="Times New Roman"/>
          <w:color w:val="000000" w:themeColor="text1"/>
        </w:rPr>
      </w:pPr>
      <w:r w:rsidRPr="00C55C41">
        <w:rPr>
          <w:rFonts w:ascii="Times New Roman" w:hAnsi="Times New Roman" w:cs="Times New Roman"/>
          <w:color w:val="000000" w:themeColor="text1"/>
        </w:rPr>
        <w:t>veikt šādus darbus:</w:t>
      </w:r>
    </w:p>
    <w:p w:rsidR="00F548B1" w:rsidRPr="00C55C41" w:rsidRDefault="00F548B1" w:rsidP="00F548B1">
      <w:pPr>
        <w:pStyle w:val="Default"/>
        <w:widowControl w:val="0"/>
        <w:spacing w:line="360" w:lineRule="auto"/>
        <w:jc w:val="both"/>
        <w:rPr>
          <w:rFonts w:ascii="Times New Roman" w:hAnsi="Times New Roman" w:cs="Times New Roman"/>
          <w:color w:val="000000" w:themeColor="text1"/>
        </w:rPr>
      </w:pPr>
      <w:r w:rsidRPr="00C55C41">
        <w:rPr>
          <w:rFonts w:ascii="Times New Roman" w:hAnsi="Times New Roman" w:cs="Times New Roman"/>
          <w:color w:val="000000" w:themeColor="text1"/>
        </w:rPr>
        <w:t>/</w:t>
      </w:r>
      <w:r w:rsidRPr="00C55C41">
        <w:rPr>
          <w:rFonts w:ascii="Times New Roman" w:hAnsi="Times New Roman" w:cs="Times New Roman"/>
          <w:i/>
          <w:iCs/>
          <w:color w:val="000000" w:themeColor="text1"/>
        </w:rPr>
        <w:t>īss darbu apraksts atbilstoši Apakšuzņēmējiem nododamo darbu sarakstā norādītajam</w:t>
      </w:r>
      <w:r w:rsidRPr="00C55C41">
        <w:rPr>
          <w:rFonts w:ascii="Times New Roman" w:hAnsi="Times New Roman" w:cs="Times New Roman"/>
          <w:color w:val="000000" w:themeColor="text1"/>
        </w:rPr>
        <w:t xml:space="preserve">/ </w:t>
      </w:r>
    </w:p>
    <w:p w:rsidR="00A468D8" w:rsidRPr="00C55C41" w:rsidRDefault="00A468D8" w:rsidP="00A468D8">
      <w:pPr>
        <w:pStyle w:val="Default"/>
        <w:widowControl w:val="0"/>
        <w:spacing w:line="360" w:lineRule="auto"/>
        <w:jc w:val="both"/>
        <w:rPr>
          <w:rFonts w:ascii="Times New Roman" w:hAnsi="Times New Roman" w:cs="Times New Roman"/>
          <w:color w:val="000000" w:themeColor="text1"/>
        </w:rPr>
      </w:pPr>
      <w:r w:rsidRPr="00C55C41">
        <w:rPr>
          <w:rFonts w:ascii="Times New Roman" w:hAnsi="Times New Roman" w:cs="Times New Roman"/>
          <w:color w:val="000000" w:themeColor="text1"/>
        </w:rPr>
        <w:t>/</w:t>
      </w:r>
      <w:r w:rsidRPr="00C55C41">
        <w:rPr>
          <w:rFonts w:ascii="Times New Roman" w:hAnsi="Times New Roman" w:cs="Times New Roman"/>
          <w:i/>
          <w:iCs/>
          <w:color w:val="000000" w:themeColor="text1"/>
        </w:rPr>
        <w:t>nododamo darbu apjoms %</w:t>
      </w:r>
      <w:r w:rsidRPr="00C55C41">
        <w:rPr>
          <w:rFonts w:ascii="Times New Roman" w:hAnsi="Times New Roman" w:cs="Times New Roman"/>
          <w:color w:val="000000" w:themeColor="text1"/>
        </w:rPr>
        <w:t xml:space="preserve"> </w:t>
      </w:r>
    </w:p>
    <w:p w:rsidR="00A468D8" w:rsidRPr="00C55C41" w:rsidRDefault="00A468D8" w:rsidP="00A468D8">
      <w:pPr>
        <w:pStyle w:val="Default"/>
        <w:widowControl w:val="0"/>
        <w:spacing w:line="360" w:lineRule="auto"/>
        <w:jc w:val="both"/>
        <w:rPr>
          <w:rFonts w:ascii="Times New Roman" w:hAnsi="Times New Roman" w:cs="Times New Roman"/>
          <w:color w:val="000000" w:themeColor="text1"/>
        </w:rPr>
      </w:pPr>
    </w:p>
    <w:p w:rsidR="00F548B1" w:rsidRPr="00C55C41" w:rsidRDefault="00F548B1" w:rsidP="00F548B1">
      <w:pPr>
        <w:pStyle w:val="Default"/>
        <w:widowControl w:val="0"/>
        <w:spacing w:line="360" w:lineRule="auto"/>
        <w:jc w:val="both"/>
        <w:rPr>
          <w:rFonts w:ascii="Times New Roman" w:hAnsi="Times New Roman" w:cs="Times New Roman"/>
          <w:color w:val="000000" w:themeColor="text1"/>
        </w:rPr>
      </w:pPr>
      <w:r w:rsidRPr="00C55C41">
        <w:rPr>
          <w:rFonts w:ascii="Times New Roman" w:hAnsi="Times New Roman" w:cs="Times New Roman"/>
          <w:color w:val="000000" w:themeColor="text1"/>
        </w:rPr>
        <w:t xml:space="preserve">un nodot pretendentam šādus resursus: </w:t>
      </w:r>
    </w:p>
    <w:p w:rsidR="00F548B1" w:rsidRPr="00C55C41" w:rsidRDefault="00B60E37" w:rsidP="00F548B1">
      <w:pPr>
        <w:rPr>
          <w:i/>
          <w:color w:val="000000" w:themeColor="text1"/>
          <w:lang w:val="lv-LV"/>
        </w:rPr>
      </w:pPr>
      <w:r w:rsidRPr="00B60E37">
        <w:rPr>
          <w:i/>
          <w:color w:val="000000" w:themeColor="text1"/>
          <w:lang w:val="lv-LV"/>
        </w:rPr>
        <w:t xml:space="preserve">/īss Pretendentam nododamo resursu (speciālistu un/vai tehniskā aprīkojuma) apraksts/. </w:t>
      </w:r>
    </w:p>
    <w:p w:rsidR="00F548B1" w:rsidRPr="00C55C41" w:rsidRDefault="00F548B1" w:rsidP="00F548B1">
      <w:pPr>
        <w:rPr>
          <w:lang w:val="lv-LV"/>
        </w:rPr>
      </w:pPr>
    </w:p>
    <w:p w:rsidR="00F548B1" w:rsidRPr="00C55C41" w:rsidRDefault="00B60E37" w:rsidP="00F548B1">
      <w:pPr>
        <w:rPr>
          <w:lang w:val="lv-LV"/>
        </w:rPr>
      </w:pPr>
      <w:r w:rsidRPr="00B60E37">
        <w:rPr>
          <w:lang w:val="lv-LV"/>
        </w:rPr>
        <w:t xml:space="preserve">Paraksts: </w:t>
      </w:r>
      <w:r w:rsidRPr="00B60E37">
        <w:rPr>
          <w:u w:val="single"/>
          <w:lang w:val="lv-LV"/>
        </w:rPr>
        <w:tab/>
      </w:r>
    </w:p>
    <w:p w:rsidR="00F548B1" w:rsidRPr="00C55C41" w:rsidRDefault="00B60E37" w:rsidP="00F548B1">
      <w:pPr>
        <w:rPr>
          <w:lang w:val="lv-LV"/>
        </w:rPr>
      </w:pPr>
      <w:r w:rsidRPr="00B60E37">
        <w:rPr>
          <w:lang w:val="lv-LV"/>
        </w:rPr>
        <w:t xml:space="preserve">Vārds, uzvārds: </w:t>
      </w:r>
      <w:r w:rsidRPr="00B60E37">
        <w:rPr>
          <w:u w:val="single"/>
          <w:lang w:val="lv-LV"/>
        </w:rPr>
        <w:tab/>
      </w:r>
    </w:p>
    <w:p w:rsidR="00F548B1" w:rsidRPr="00C55C41" w:rsidRDefault="00B60E37" w:rsidP="00F548B1">
      <w:pPr>
        <w:rPr>
          <w:u w:val="single"/>
          <w:lang w:val="lv-LV"/>
        </w:rPr>
      </w:pPr>
      <w:r w:rsidRPr="00B60E37">
        <w:rPr>
          <w:lang w:val="lv-LV"/>
        </w:rPr>
        <w:t xml:space="preserve">Amats: </w:t>
      </w:r>
      <w:r w:rsidRPr="00B60E37">
        <w:rPr>
          <w:u w:val="single"/>
          <w:lang w:val="lv-LV"/>
        </w:rPr>
        <w:tab/>
      </w:r>
    </w:p>
    <w:p w:rsidR="00F548B1" w:rsidRPr="00C55C41" w:rsidRDefault="00B60E37" w:rsidP="00F548B1">
      <w:pPr>
        <w:rPr>
          <w:u w:val="single"/>
          <w:lang w:val="lv-LV"/>
        </w:rPr>
      </w:pPr>
      <w:r w:rsidRPr="00B60E37">
        <w:rPr>
          <w:lang w:val="lv-LV"/>
        </w:rPr>
        <w:t xml:space="preserve">Datums: </w:t>
      </w:r>
      <w:r w:rsidRPr="00B60E37">
        <w:rPr>
          <w:u w:val="single"/>
          <w:lang w:val="lv-LV"/>
        </w:rPr>
        <w:tab/>
      </w:r>
    </w:p>
    <w:p w:rsidR="00A468D8" w:rsidRPr="00C55C41" w:rsidRDefault="00A468D8" w:rsidP="00F548B1">
      <w:pPr>
        <w:rPr>
          <w:u w:val="single"/>
          <w:lang w:val="lv-LV"/>
        </w:rPr>
      </w:pPr>
    </w:p>
    <w:p w:rsidR="00BC76C2" w:rsidRPr="00C55C41" w:rsidRDefault="00BC76C2" w:rsidP="007E69D9">
      <w:pPr>
        <w:spacing w:after="160" w:line="259" w:lineRule="auto"/>
        <w:rPr>
          <w:u w:val="single"/>
          <w:lang w:val="lv-LV"/>
        </w:rPr>
      </w:pPr>
    </w:p>
    <w:sectPr w:rsidR="00BC76C2" w:rsidRPr="00C55C41" w:rsidSect="00F548B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07" w:rsidRDefault="00825C07" w:rsidP="00F548B1">
      <w:r>
        <w:separator/>
      </w:r>
    </w:p>
  </w:endnote>
  <w:endnote w:type="continuationSeparator" w:id="0">
    <w:p w:rsidR="00825C07" w:rsidRDefault="00825C07" w:rsidP="00F548B1">
      <w:r>
        <w:continuationSeparator/>
      </w:r>
    </w:p>
  </w:endnote>
  <w:endnote w:type="continuationNotice" w:id="1">
    <w:p w:rsidR="00825C07" w:rsidRDefault="00825C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B3" w:rsidRDefault="00DF6F59" w:rsidP="00F548B1">
    <w:pPr>
      <w:rPr>
        <w:rStyle w:val="PageNumber"/>
      </w:rPr>
    </w:pPr>
    <w:r>
      <w:rPr>
        <w:rStyle w:val="PageNumber"/>
      </w:rPr>
      <w:fldChar w:fldCharType="begin"/>
    </w:r>
    <w:r w:rsidR="00A530B3">
      <w:rPr>
        <w:rStyle w:val="PageNumber"/>
      </w:rPr>
      <w:instrText xml:space="preserve">PAGE  </w:instrText>
    </w:r>
    <w:r>
      <w:rPr>
        <w:rStyle w:val="PageNumber"/>
      </w:rPr>
      <w:fldChar w:fldCharType="separate"/>
    </w:r>
    <w:r w:rsidR="00A530B3">
      <w:rPr>
        <w:rStyle w:val="PageNumber"/>
        <w:noProof/>
      </w:rPr>
      <w:t>11</w:t>
    </w:r>
    <w:r>
      <w:rPr>
        <w:rStyle w:val="PageNumber"/>
      </w:rPr>
      <w:fldChar w:fldCharType="end"/>
    </w:r>
  </w:p>
  <w:p w:rsidR="00A530B3" w:rsidRDefault="00A530B3" w:rsidP="00F548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2088"/>
      <w:docPartObj>
        <w:docPartGallery w:val="Page Numbers (Bottom of Page)"/>
        <w:docPartUnique/>
      </w:docPartObj>
    </w:sdtPr>
    <w:sdtEndPr>
      <w:rPr>
        <w:noProof/>
      </w:rPr>
    </w:sdtEndPr>
    <w:sdtContent>
      <w:p w:rsidR="00A530B3" w:rsidRDefault="00DF6F59">
        <w:pPr>
          <w:pStyle w:val="Footer"/>
          <w:jc w:val="right"/>
        </w:pPr>
        <w:fldSimple w:instr=" PAGE   \* MERGEFORMAT ">
          <w:r w:rsidR="00937057">
            <w:rPr>
              <w:noProof/>
            </w:rPr>
            <w:t>5</w:t>
          </w:r>
        </w:fldSimple>
      </w:p>
    </w:sdtContent>
  </w:sdt>
  <w:p w:rsidR="00A530B3" w:rsidRDefault="00A530B3" w:rsidP="00F548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07" w:rsidRDefault="00825C07" w:rsidP="00F548B1">
      <w:r>
        <w:separator/>
      </w:r>
    </w:p>
  </w:footnote>
  <w:footnote w:type="continuationSeparator" w:id="0">
    <w:p w:rsidR="00825C07" w:rsidRDefault="00825C07" w:rsidP="00F548B1">
      <w:r>
        <w:continuationSeparator/>
      </w:r>
    </w:p>
  </w:footnote>
  <w:footnote w:type="continuationNotice" w:id="1">
    <w:p w:rsidR="00825C07" w:rsidRDefault="00825C07"/>
  </w:footnote>
  <w:footnote w:id="2">
    <w:p w:rsidR="00A530B3" w:rsidRPr="002368EC" w:rsidRDefault="00A530B3" w:rsidP="00F548B1">
      <w:pPr>
        <w:rPr>
          <w:lang w:val="pl-PL"/>
        </w:rPr>
      </w:pPr>
      <w:r>
        <w:rPr>
          <w:rStyle w:val="FootnoteReference"/>
        </w:rPr>
        <w:footnoteRef/>
      </w:r>
      <w:r>
        <w:t xml:space="preserve"> </w:t>
      </w:r>
      <w:r w:rsidRPr="00D5007B">
        <w:t xml:space="preserve">Eiropas vienotā iepirkuma procedūras dokumenta veidlapu paraugus nosaka Eiropas Komisijas 2016.gada 5.janvāra Īstenošanas regula 2016/7, ar ko nosaka standarta veidlapu Eiropas vienotajam </w:t>
      </w:r>
      <w:r>
        <w:t xml:space="preserve">iepirkuma procedūras dokumentam. </w:t>
      </w:r>
      <w:r w:rsidRPr="00B60E37">
        <w:rPr>
          <w:lang w:val="pl-PL"/>
        </w:rPr>
        <w:t xml:space="preserve">Dokumenta veidlapa ir pieejama </w:t>
      </w:r>
      <w:hyperlink r:id="rId1" w:history="1">
        <w:r w:rsidRPr="00B60E37">
          <w:rPr>
            <w:rStyle w:val="Hyperlink"/>
            <w:i/>
            <w:lang w:val="pl-PL"/>
          </w:rPr>
          <w:t>https://ec.europa.eu/growth/tools-databases/espd/filter?lang=lv</w:t>
        </w:r>
      </w:hyperlink>
      <w:r w:rsidRPr="00B60E37">
        <w:rPr>
          <w:lang w:val="pl-PL"/>
        </w:rPr>
        <w:t>.</w:t>
      </w:r>
    </w:p>
    <w:p w:rsidR="00A530B3" w:rsidRPr="002368EC" w:rsidRDefault="00A530B3" w:rsidP="00F548B1">
      <w:pPr>
        <w:rPr>
          <w:lang w:val="pl-PL"/>
        </w:rPr>
      </w:pPr>
    </w:p>
  </w:footnote>
  <w:footnote w:id="3">
    <w:p w:rsidR="00A530B3" w:rsidRPr="002368EC" w:rsidRDefault="00A530B3" w:rsidP="004711B9">
      <w:pPr>
        <w:pStyle w:val="FootnoteText"/>
        <w:rPr>
          <w:lang w:val="pl-PL"/>
        </w:rPr>
      </w:pPr>
      <w:r>
        <w:rPr>
          <w:rStyle w:val="FootnoteReference"/>
          <w:rFonts w:eastAsia="Calibri"/>
        </w:rPr>
        <w:footnoteRef/>
      </w:r>
      <w:r w:rsidRPr="00B60E37">
        <w:rPr>
          <w:lang w:val="pl-PL"/>
        </w:rPr>
        <w:t xml:space="preserve"> Mazais uzņēmums – uzņēmums, kurā nodarbinātas mazāk nekā 50 personas un kura gada apgrozījums un/vai gada bilance kopā nepārsniedz 10 miljonus </w:t>
      </w:r>
      <w:r w:rsidRPr="00B60E37">
        <w:rPr>
          <w:i/>
          <w:lang w:val="pl-PL"/>
        </w:rPr>
        <w:t>euro</w:t>
      </w:r>
      <w:r w:rsidRPr="00B60E37">
        <w:rPr>
          <w:lang w:val="pl-PL"/>
        </w:rPr>
        <w:t>;</w:t>
      </w:r>
    </w:p>
    <w:p w:rsidR="00A530B3" w:rsidRPr="002368EC" w:rsidRDefault="00A530B3" w:rsidP="004711B9">
      <w:pPr>
        <w:pStyle w:val="FootnoteText"/>
        <w:rPr>
          <w:lang w:val="pl-PL"/>
        </w:rPr>
      </w:pPr>
      <w:r w:rsidRPr="00B60E37">
        <w:rPr>
          <w:lang w:val="pl-PL"/>
        </w:rPr>
        <w:t xml:space="preserve">Vidējais uzņēmums – uzņēmums, kas nav mazais uzņēmums, un kurā nodarbinātas mazāk nekā 250 personas un kura gada apgrozījums nepārsniedz 50 miljonus </w:t>
      </w:r>
      <w:r w:rsidRPr="00B60E37">
        <w:rPr>
          <w:i/>
          <w:lang w:val="pl-PL"/>
        </w:rPr>
        <w:t>euro</w:t>
      </w:r>
      <w:r w:rsidRPr="00B60E37">
        <w:rPr>
          <w:lang w:val="pl-PL"/>
        </w:rPr>
        <w:t xml:space="preserve">, un/vai, kura gada bilance kopā nepārsniedz 43 miljonus </w:t>
      </w:r>
      <w:r w:rsidRPr="00B60E37">
        <w:rPr>
          <w:i/>
          <w:lang w:val="pl-PL"/>
        </w:rPr>
        <w:t>euro</w:t>
      </w:r>
      <w:r w:rsidRPr="00B60E37">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C2CC8E2E"/>
    <w:name w:val="WW8Num3"/>
    <w:lvl w:ilvl="0">
      <w:start w:val="1"/>
      <w:numFmt w:val="decimal"/>
      <w:lvlText w:val="%1)"/>
      <w:lvlJc w:val="left"/>
      <w:pPr>
        <w:tabs>
          <w:tab w:val="num" w:pos="397"/>
        </w:tabs>
        <w:ind w:left="397" w:hanging="37"/>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017"/>
        </w:tabs>
        <w:ind w:left="2017" w:hanging="3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2E0D71"/>
    <w:multiLevelType w:val="hybridMultilevel"/>
    <w:tmpl w:val="605C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C58F4"/>
    <w:multiLevelType w:val="multilevel"/>
    <w:tmpl w:val="E0245286"/>
    <w:lvl w:ilvl="0">
      <w:start w:val="1"/>
      <w:numFmt w:val="decimal"/>
      <w:pStyle w:val="ListParagraph"/>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4F73B7"/>
    <w:multiLevelType w:val="singleLevel"/>
    <w:tmpl w:val="4E4C0AA2"/>
    <w:lvl w:ilvl="0">
      <w:start w:val="1"/>
      <w:numFmt w:val="bullet"/>
      <w:lvlText w:val="-"/>
      <w:lvlJc w:val="left"/>
      <w:pPr>
        <w:tabs>
          <w:tab w:val="num" w:pos="1661"/>
        </w:tabs>
        <w:ind w:left="1661" w:hanging="357"/>
      </w:pPr>
      <w:rPr>
        <w:rFonts w:ascii="Times New Roman" w:hAnsi="Times New Roman" w:cs="Times New Roman" w:hint="default"/>
      </w:rPr>
    </w:lvl>
  </w:abstractNum>
  <w:abstractNum w:abstractNumId="5">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9470CC"/>
    <w:multiLevelType w:val="multilevel"/>
    <w:tmpl w:val="3E7EBFCE"/>
    <w:lvl w:ilvl="0">
      <w:start w:val="9"/>
      <w:numFmt w:val="decimal"/>
      <w:lvlText w:val="%1."/>
      <w:lvlJc w:val="left"/>
      <w:pPr>
        <w:ind w:left="1140" w:hanging="360"/>
      </w:pPr>
      <w:rPr>
        <w:rFonts w:hint="default"/>
        <w:b/>
      </w:rPr>
    </w:lvl>
    <w:lvl w:ilvl="1">
      <w:start w:val="1"/>
      <w:numFmt w:val="decimal"/>
      <w:isLgl/>
      <w:lvlText w:val="%1.%2."/>
      <w:lvlJc w:val="left"/>
      <w:pPr>
        <w:ind w:left="501" w:hanging="360"/>
      </w:pPr>
      <w:rPr>
        <w:rFonts w:hint="default"/>
        <w:b w:val="0"/>
        <w:sz w:val="24"/>
        <w:szCs w:val="24"/>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500" w:hanging="720"/>
      </w:pPr>
      <w:rPr>
        <w:rFonts w:hint="default"/>
        <w:b w:val="0"/>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7">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1F3AA2"/>
    <w:multiLevelType w:val="multilevel"/>
    <w:tmpl w:val="415A8C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36C5CCD"/>
    <w:multiLevelType w:val="multilevel"/>
    <w:tmpl w:val="8ED069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ECD5382"/>
    <w:multiLevelType w:val="multilevel"/>
    <w:tmpl w:val="1DF0D082"/>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A333A8"/>
    <w:multiLevelType w:val="multilevel"/>
    <w:tmpl w:val="14428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2D790B"/>
    <w:multiLevelType w:val="multilevel"/>
    <w:tmpl w:val="D11EF6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5E33553"/>
    <w:multiLevelType w:val="multilevel"/>
    <w:tmpl w:val="3ED848E4"/>
    <w:lvl w:ilvl="0">
      <w:start w:val="1"/>
      <w:numFmt w:val="decimal"/>
      <w:lvlText w:val="%1."/>
      <w:lvlJc w:val="left"/>
      <w:pPr>
        <w:ind w:left="1140" w:hanging="360"/>
      </w:pPr>
      <w:rPr>
        <w:rFonts w:hint="default"/>
        <w:b/>
      </w:rPr>
    </w:lvl>
    <w:lvl w:ilvl="1">
      <w:start w:val="1"/>
      <w:numFmt w:val="decimal"/>
      <w:isLgl/>
      <w:lvlText w:val="%1.%2."/>
      <w:lvlJc w:val="left"/>
      <w:pPr>
        <w:ind w:left="1140" w:hanging="360"/>
      </w:pPr>
      <w:rPr>
        <w:rFonts w:hint="default"/>
        <w:b w:val="0"/>
        <w:sz w:val="24"/>
        <w:szCs w:val="24"/>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16">
    <w:nsid w:val="27CB51CE"/>
    <w:multiLevelType w:val="multilevel"/>
    <w:tmpl w:val="2A4E5D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nsid w:val="2BB8791B"/>
    <w:multiLevelType w:val="multilevel"/>
    <w:tmpl w:val="94F89D0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2DF25818"/>
    <w:multiLevelType w:val="multilevel"/>
    <w:tmpl w:val="90DCC91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9">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125D8D"/>
    <w:multiLevelType w:val="multilevel"/>
    <w:tmpl w:val="E0B66BD4"/>
    <w:lvl w:ilvl="0">
      <w:start w:val="1"/>
      <w:numFmt w:val="decimal"/>
      <w:pStyle w:val="Heading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468286F"/>
    <w:multiLevelType w:val="hybridMultilevel"/>
    <w:tmpl w:val="D9588BA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pStyle w:val="StyleHeading3Arial10pt"/>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nsid w:val="3A86553D"/>
    <w:multiLevelType w:val="hybridMultilevel"/>
    <w:tmpl w:val="86A036A4"/>
    <w:lvl w:ilvl="0" w:tplc="89980FE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6">
    <w:nsid w:val="427B2929"/>
    <w:multiLevelType w:val="multilevel"/>
    <w:tmpl w:val="22988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907829"/>
    <w:multiLevelType w:val="multilevel"/>
    <w:tmpl w:val="0C1045EC"/>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89"/>
        </w:tabs>
        <w:ind w:left="1389"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28">
    <w:nsid w:val="49A344EB"/>
    <w:multiLevelType w:val="hybridMultilevel"/>
    <w:tmpl w:val="6770C56E"/>
    <w:lvl w:ilvl="0" w:tplc="00000002">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49D831F3"/>
    <w:multiLevelType w:val="multilevel"/>
    <w:tmpl w:val="F81CCF60"/>
    <w:lvl w:ilvl="0">
      <w:start w:val="7"/>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211CB4"/>
    <w:multiLevelType w:val="multilevel"/>
    <w:tmpl w:val="A6C214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4">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AD268E1"/>
    <w:multiLevelType w:val="multilevel"/>
    <w:tmpl w:val="884083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744CF2"/>
    <w:multiLevelType w:val="multilevel"/>
    <w:tmpl w:val="8E6407BA"/>
    <w:name w:val="Bullet 2"/>
    <w:lvl w:ilvl="0">
      <w:start w:val="9"/>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i w:val="0"/>
      </w:rPr>
    </w:lvl>
    <w:lvl w:ilvl="2">
      <w:start w:val="1"/>
      <w:numFmt w:val="decimal"/>
      <w:lvlText w:val="%1.%2.%3."/>
      <w:lvlJc w:val="left"/>
      <w:pPr>
        <w:ind w:left="116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FA75A16"/>
    <w:multiLevelType w:val="multilevel"/>
    <w:tmpl w:val="A40AA9BA"/>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8">
    <w:nsid w:val="73EF5A87"/>
    <w:multiLevelType w:val="multilevel"/>
    <w:tmpl w:val="802A3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195F1F"/>
    <w:multiLevelType w:val="multilevel"/>
    <w:tmpl w:val="C786F49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3"/>
  </w:num>
  <w:num w:numId="2">
    <w:abstractNumId w:val="10"/>
  </w:num>
  <w:num w:numId="3">
    <w:abstractNumId w:val="30"/>
  </w:num>
  <w:num w:numId="4">
    <w:abstractNumId w:val="19"/>
  </w:num>
  <w:num w:numId="5">
    <w:abstractNumId w:val="25"/>
  </w:num>
  <w:num w:numId="6">
    <w:abstractNumId w:val="34"/>
  </w:num>
  <w:num w:numId="7">
    <w:abstractNumId w:val="9"/>
  </w:num>
  <w:num w:numId="8">
    <w:abstractNumId w:val="32"/>
  </w:num>
  <w:num w:numId="9">
    <w:abstractNumId w:val="24"/>
  </w:num>
  <w:num w:numId="10">
    <w:abstractNumId w:val="33"/>
  </w:num>
  <w:num w:numId="11">
    <w:abstractNumId w:val="5"/>
  </w:num>
  <w:num w:numId="12">
    <w:abstractNumId w:val="20"/>
  </w:num>
  <w:num w:numId="13">
    <w:abstractNumId w:val="7"/>
  </w:num>
  <w:num w:numId="14">
    <w:abstractNumId w:val="31"/>
  </w:num>
  <w:num w:numId="15">
    <w:abstractNumId w:val="3"/>
  </w:num>
  <w:num w:numId="16">
    <w:abstractNumId w:val="38"/>
  </w:num>
  <w:num w:numId="17">
    <w:abstractNumId w:val="13"/>
  </w:num>
  <w:num w:numId="18">
    <w:abstractNumId w:val="13"/>
    <w:lvlOverride w:ilvl="0">
      <w:startOverride w:val="3"/>
    </w:lvlOverride>
    <w:lvlOverride w:ilvl="1">
      <w:startOverride w:val="1"/>
    </w:lvlOverride>
  </w:num>
  <w:num w:numId="19">
    <w:abstractNumId w:val="21"/>
  </w:num>
  <w:num w:numId="20">
    <w:abstractNumId w:val="22"/>
  </w:num>
  <w:num w:numId="21">
    <w:abstractNumId w:val="14"/>
  </w:num>
  <w:num w:numId="22">
    <w:abstractNumId w:val="35"/>
  </w:num>
  <w:num w:numId="23">
    <w:abstractNumId w:val="8"/>
  </w:num>
  <w:num w:numId="24">
    <w:abstractNumId w:val="39"/>
  </w:num>
  <w:num w:numId="25">
    <w:abstractNumId w:val="17"/>
  </w:num>
  <w:num w:numId="26">
    <w:abstractNumId w:val="37"/>
  </w:num>
  <w:num w:numId="27">
    <w:abstractNumId w:val="12"/>
  </w:num>
  <w:num w:numId="28">
    <w:abstractNumId w:val="11"/>
  </w:num>
  <w:num w:numId="29">
    <w:abstractNumId w:val="30"/>
  </w:num>
  <w:num w:numId="30">
    <w:abstractNumId w:val="27"/>
  </w:num>
  <w:num w:numId="31">
    <w:abstractNumId w:val="15"/>
  </w:num>
  <w:num w:numId="32">
    <w:abstractNumId w:val="4"/>
  </w:num>
  <w:num w:numId="33">
    <w:abstractNumId w:val="4"/>
    <w:lvlOverride w:ilvl="0">
      <w:startOverride w:val="1"/>
    </w:lvlOverride>
  </w:num>
  <w:num w:numId="34">
    <w:abstractNumId w:val="2"/>
  </w:num>
  <w:num w:numId="35">
    <w:abstractNumId w:val="6"/>
  </w:num>
  <w:num w:numId="36">
    <w:abstractNumId w:val="26"/>
  </w:num>
  <w:num w:numId="37">
    <w:abstractNumId w:val="13"/>
  </w:num>
  <w:num w:numId="38">
    <w:abstractNumId w:val="13"/>
  </w:num>
  <w:num w:numId="39">
    <w:abstractNumId w:val="3"/>
  </w:num>
  <w:num w:numId="40">
    <w:abstractNumId w:val="16"/>
  </w:num>
  <w:num w:numId="41">
    <w:abstractNumId w:val="18"/>
  </w:num>
  <w:num w:numId="42">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0"/>
  </w:num>
  <w:num w:numId="45">
    <w:abstractNumId w:val="1"/>
  </w:num>
  <w:num w:numId="46">
    <w:abstractNumId w:val="28"/>
  </w:num>
  <w:num w:numId="47">
    <w:abstractNumId w:val="3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ntis A">
    <w15:presenceInfo w15:providerId="Windows Live" w15:userId="7986180fd5d71a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1021"/>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rsids>
    <w:rsidRoot w:val="00F548B1"/>
    <w:rsid w:val="00002E22"/>
    <w:rsid w:val="00013151"/>
    <w:rsid w:val="00022FA5"/>
    <w:rsid w:val="00037F29"/>
    <w:rsid w:val="00054F74"/>
    <w:rsid w:val="00056D5B"/>
    <w:rsid w:val="0007156F"/>
    <w:rsid w:val="00077C96"/>
    <w:rsid w:val="00085868"/>
    <w:rsid w:val="00085EA2"/>
    <w:rsid w:val="00092AB2"/>
    <w:rsid w:val="000A7A5C"/>
    <w:rsid w:val="000C025C"/>
    <w:rsid w:val="000C4A5F"/>
    <w:rsid w:val="000D30B3"/>
    <w:rsid w:val="000D56A3"/>
    <w:rsid w:val="000E0D96"/>
    <w:rsid w:val="000E6F58"/>
    <w:rsid w:val="00101A72"/>
    <w:rsid w:val="001032A4"/>
    <w:rsid w:val="00104A35"/>
    <w:rsid w:val="00104F4F"/>
    <w:rsid w:val="00114552"/>
    <w:rsid w:val="00115943"/>
    <w:rsid w:val="00115D68"/>
    <w:rsid w:val="00116C31"/>
    <w:rsid w:val="00135C0F"/>
    <w:rsid w:val="0014037C"/>
    <w:rsid w:val="00156DC5"/>
    <w:rsid w:val="00161015"/>
    <w:rsid w:val="001700C0"/>
    <w:rsid w:val="00170D9F"/>
    <w:rsid w:val="00181205"/>
    <w:rsid w:val="001827D9"/>
    <w:rsid w:val="00184FD8"/>
    <w:rsid w:val="001853A7"/>
    <w:rsid w:val="001C0250"/>
    <w:rsid w:val="001C42EC"/>
    <w:rsid w:val="001C507F"/>
    <w:rsid w:val="001D45D1"/>
    <w:rsid w:val="001E2CAC"/>
    <w:rsid w:val="001E2CC7"/>
    <w:rsid w:val="001E2CE7"/>
    <w:rsid w:val="001F71E6"/>
    <w:rsid w:val="00216B0E"/>
    <w:rsid w:val="00223B35"/>
    <w:rsid w:val="0023008A"/>
    <w:rsid w:val="00233963"/>
    <w:rsid w:val="002352B7"/>
    <w:rsid w:val="002368EC"/>
    <w:rsid w:val="00253CA3"/>
    <w:rsid w:val="00255C17"/>
    <w:rsid w:val="00255FA4"/>
    <w:rsid w:val="002619DB"/>
    <w:rsid w:val="00262574"/>
    <w:rsid w:val="00263C98"/>
    <w:rsid w:val="00266A06"/>
    <w:rsid w:val="0027125F"/>
    <w:rsid w:val="00271449"/>
    <w:rsid w:val="002721C5"/>
    <w:rsid w:val="00275C33"/>
    <w:rsid w:val="002855A0"/>
    <w:rsid w:val="002A5304"/>
    <w:rsid w:val="002A5E89"/>
    <w:rsid w:val="002B10B1"/>
    <w:rsid w:val="002C5C1F"/>
    <w:rsid w:val="002E1B45"/>
    <w:rsid w:val="002E1F7D"/>
    <w:rsid w:val="002E3FF0"/>
    <w:rsid w:val="002F213C"/>
    <w:rsid w:val="003043AF"/>
    <w:rsid w:val="003161B9"/>
    <w:rsid w:val="00325174"/>
    <w:rsid w:val="003264EF"/>
    <w:rsid w:val="0033483D"/>
    <w:rsid w:val="003457DB"/>
    <w:rsid w:val="00351ECB"/>
    <w:rsid w:val="0035572D"/>
    <w:rsid w:val="003673EE"/>
    <w:rsid w:val="003917A7"/>
    <w:rsid w:val="00392C2C"/>
    <w:rsid w:val="00395994"/>
    <w:rsid w:val="003959DF"/>
    <w:rsid w:val="00395C97"/>
    <w:rsid w:val="003D7BA7"/>
    <w:rsid w:val="003E5A3E"/>
    <w:rsid w:val="003F1AB2"/>
    <w:rsid w:val="003F71E3"/>
    <w:rsid w:val="0040481A"/>
    <w:rsid w:val="00412304"/>
    <w:rsid w:val="00434052"/>
    <w:rsid w:val="004349C8"/>
    <w:rsid w:val="00456894"/>
    <w:rsid w:val="004711B9"/>
    <w:rsid w:val="00471AC7"/>
    <w:rsid w:val="0047357B"/>
    <w:rsid w:val="00484935"/>
    <w:rsid w:val="00486BDE"/>
    <w:rsid w:val="00491611"/>
    <w:rsid w:val="00491B4B"/>
    <w:rsid w:val="00493950"/>
    <w:rsid w:val="00495F0C"/>
    <w:rsid w:val="004B1D51"/>
    <w:rsid w:val="004B50B4"/>
    <w:rsid w:val="004C6324"/>
    <w:rsid w:val="004E1234"/>
    <w:rsid w:val="005037A7"/>
    <w:rsid w:val="005049B0"/>
    <w:rsid w:val="005110B1"/>
    <w:rsid w:val="00517D3D"/>
    <w:rsid w:val="005224AB"/>
    <w:rsid w:val="00524AFE"/>
    <w:rsid w:val="00524CAA"/>
    <w:rsid w:val="00524F70"/>
    <w:rsid w:val="00525C0E"/>
    <w:rsid w:val="005534BA"/>
    <w:rsid w:val="0056015A"/>
    <w:rsid w:val="005647C3"/>
    <w:rsid w:val="0058116B"/>
    <w:rsid w:val="00582298"/>
    <w:rsid w:val="00594678"/>
    <w:rsid w:val="005A55DC"/>
    <w:rsid w:val="005B308E"/>
    <w:rsid w:val="005B7E53"/>
    <w:rsid w:val="005C3095"/>
    <w:rsid w:val="005C34A0"/>
    <w:rsid w:val="005D4F23"/>
    <w:rsid w:val="005D5440"/>
    <w:rsid w:val="005E707F"/>
    <w:rsid w:val="00623179"/>
    <w:rsid w:val="00623487"/>
    <w:rsid w:val="00626330"/>
    <w:rsid w:val="006267CA"/>
    <w:rsid w:val="006326C5"/>
    <w:rsid w:val="00641129"/>
    <w:rsid w:val="00652814"/>
    <w:rsid w:val="00654CEC"/>
    <w:rsid w:val="006768AF"/>
    <w:rsid w:val="00694225"/>
    <w:rsid w:val="006A0BE0"/>
    <w:rsid w:val="006A1167"/>
    <w:rsid w:val="006A5BB6"/>
    <w:rsid w:val="006C3759"/>
    <w:rsid w:val="006C6CFD"/>
    <w:rsid w:val="006D4BE7"/>
    <w:rsid w:val="006D6125"/>
    <w:rsid w:val="006E2EBF"/>
    <w:rsid w:val="0070471B"/>
    <w:rsid w:val="0071402E"/>
    <w:rsid w:val="0072281A"/>
    <w:rsid w:val="00726DAE"/>
    <w:rsid w:val="007301DD"/>
    <w:rsid w:val="00737002"/>
    <w:rsid w:val="00740A4A"/>
    <w:rsid w:val="00741BD9"/>
    <w:rsid w:val="00743220"/>
    <w:rsid w:val="0074353D"/>
    <w:rsid w:val="00744F0A"/>
    <w:rsid w:val="0075695A"/>
    <w:rsid w:val="007650FE"/>
    <w:rsid w:val="007837C8"/>
    <w:rsid w:val="00791C2F"/>
    <w:rsid w:val="007C3A43"/>
    <w:rsid w:val="007C3C26"/>
    <w:rsid w:val="007C52CF"/>
    <w:rsid w:val="007E69D9"/>
    <w:rsid w:val="007F31A8"/>
    <w:rsid w:val="007F7438"/>
    <w:rsid w:val="00810E18"/>
    <w:rsid w:val="00811D19"/>
    <w:rsid w:val="00824D08"/>
    <w:rsid w:val="00825C07"/>
    <w:rsid w:val="0083684E"/>
    <w:rsid w:val="00840F13"/>
    <w:rsid w:val="00856B0B"/>
    <w:rsid w:val="0086092D"/>
    <w:rsid w:val="00870C5A"/>
    <w:rsid w:val="00882D70"/>
    <w:rsid w:val="00886C28"/>
    <w:rsid w:val="00891403"/>
    <w:rsid w:val="008A0017"/>
    <w:rsid w:val="008A4DDD"/>
    <w:rsid w:val="008C042A"/>
    <w:rsid w:val="008C5B48"/>
    <w:rsid w:val="008D419D"/>
    <w:rsid w:val="008D490A"/>
    <w:rsid w:val="008E4A59"/>
    <w:rsid w:val="00907928"/>
    <w:rsid w:val="009104C6"/>
    <w:rsid w:val="00921451"/>
    <w:rsid w:val="00922202"/>
    <w:rsid w:val="00937057"/>
    <w:rsid w:val="00940514"/>
    <w:rsid w:val="00940F3B"/>
    <w:rsid w:val="00942305"/>
    <w:rsid w:val="00947131"/>
    <w:rsid w:val="00964B43"/>
    <w:rsid w:val="00967936"/>
    <w:rsid w:val="00995072"/>
    <w:rsid w:val="009A2D93"/>
    <w:rsid w:val="009B7AA4"/>
    <w:rsid w:val="009B7F2C"/>
    <w:rsid w:val="009C35B8"/>
    <w:rsid w:val="009D2177"/>
    <w:rsid w:val="009E5829"/>
    <w:rsid w:val="009F5C78"/>
    <w:rsid w:val="00A02CBD"/>
    <w:rsid w:val="00A04F3E"/>
    <w:rsid w:val="00A1718B"/>
    <w:rsid w:val="00A17726"/>
    <w:rsid w:val="00A228AA"/>
    <w:rsid w:val="00A2589F"/>
    <w:rsid w:val="00A33929"/>
    <w:rsid w:val="00A34B45"/>
    <w:rsid w:val="00A468D8"/>
    <w:rsid w:val="00A52FBA"/>
    <w:rsid w:val="00A530B3"/>
    <w:rsid w:val="00A56291"/>
    <w:rsid w:val="00A642CF"/>
    <w:rsid w:val="00A65D75"/>
    <w:rsid w:val="00A86C2F"/>
    <w:rsid w:val="00A876C5"/>
    <w:rsid w:val="00A942AA"/>
    <w:rsid w:val="00AB0799"/>
    <w:rsid w:val="00AB19C7"/>
    <w:rsid w:val="00AB7D75"/>
    <w:rsid w:val="00AD2B6C"/>
    <w:rsid w:val="00AE2C95"/>
    <w:rsid w:val="00AE37E3"/>
    <w:rsid w:val="00B0677F"/>
    <w:rsid w:val="00B1042F"/>
    <w:rsid w:val="00B14E1D"/>
    <w:rsid w:val="00B20A01"/>
    <w:rsid w:val="00B226CE"/>
    <w:rsid w:val="00B554D0"/>
    <w:rsid w:val="00B5649B"/>
    <w:rsid w:val="00B60E37"/>
    <w:rsid w:val="00B64256"/>
    <w:rsid w:val="00B643A4"/>
    <w:rsid w:val="00B76286"/>
    <w:rsid w:val="00B77BB8"/>
    <w:rsid w:val="00B9780E"/>
    <w:rsid w:val="00BA0F1D"/>
    <w:rsid w:val="00BA63F5"/>
    <w:rsid w:val="00BA7D20"/>
    <w:rsid w:val="00BB02F2"/>
    <w:rsid w:val="00BC616D"/>
    <w:rsid w:val="00BC76C2"/>
    <w:rsid w:val="00BE1792"/>
    <w:rsid w:val="00BE395D"/>
    <w:rsid w:val="00BE6E56"/>
    <w:rsid w:val="00BF2F5A"/>
    <w:rsid w:val="00BF3232"/>
    <w:rsid w:val="00BF50CD"/>
    <w:rsid w:val="00C143E2"/>
    <w:rsid w:val="00C15682"/>
    <w:rsid w:val="00C1708D"/>
    <w:rsid w:val="00C21B87"/>
    <w:rsid w:val="00C24F38"/>
    <w:rsid w:val="00C46537"/>
    <w:rsid w:val="00C46947"/>
    <w:rsid w:val="00C5107B"/>
    <w:rsid w:val="00C51E77"/>
    <w:rsid w:val="00C527D2"/>
    <w:rsid w:val="00C55C41"/>
    <w:rsid w:val="00C810ED"/>
    <w:rsid w:val="00C820BF"/>
    <w:rsid w:val="00C846A1"/>
    <w:rsid w:val="00C9045C"/>
    <w:rsid w:val="00C9296A"/>
    <w:rsid w:val="00C94B2B"/>
    <w:rsid w:val="00CA046F"/>
    <w:rsid w:val="00CB0762"/>
    <w:rsid w:val="00CB57F4"/>
    <w:rsid w:val="00CC0916"/>
    <w:rsid w:val="00CD662C"/>
    <w:rsid w:val="00CE3735"/>
    <w:rsid w:val="00D01982"/>
    <w:rsid w:val="00D10E66"/>
    <w:rsid w:val="00D10E99"/>
    <w:rsid w:val="00D172C3"/>
    <w:rsid w:val="00D17DC4"/>
    <w:rsid w:val="00D24AE6"/>
    <w:rsid w:val="00D52E4B"/>
    <w:rsid w:val="00D73837"/>
    <w:rsid w:val="00D77F11"/>
    <w:rsid w:val="00D80FD4"/>
    <w:rsid w:val="00D85B0B"/>
    <w:rsid w:val="00D92E28"/>
    <w:rsid w:val="00D96732"/>
    <w:rsid w:val="00DB09ED"/>
    <w:rsid w:val="00DB1B81"/>
    <w:rsid w:val="00DC5691"/>
    <w:rsid w:val="00DD214F"/>
    <w:rsid w:val="00DD27B0"/>
    <w:rsid w:val="00DF297F"/>
    <w:rsid w:val="00DF6F59"/>
    <w:rsid w:val="00E15C16"/>
    <w:rsid w:val="00E21CCD"/>
    <w:rsid w:val="00E37A32"/>
    <w:rsid w:val="00E50709"/>
    <w:rsid w:val="00E60BCE"/>
    <w:rsid w:val="00E60E74"/>
    <w:rsid w:val="00E62323"/>
    <w:rsid w:val="00E6406E"/>
    <w:rsid w:val="00E67EF0"/>
    <w:rsid w:val="00E77E5B"/>
    <w:rsid w:val="00E82535"/>
    <w:rsid w:val="00E86DEA"/>
    <w:rsid w:val="00E93839"/>
    <w:rsid w:val="00E94C4C"/>
    <w:rsid w:val="00EA28B5"/>
    <w:rsid w:val="00EA67B0"/>
    <w:rsid w:val="00EB7C0D"/>
    <w:rsid w:val="00EB7DAD"/>
    <w:rsid w:val="00EC43C3"/>
    <w:rsid w:val="00ED4BC1"/>
    <w:rsid w:val="00ED77B3"/>
    <w:rsid w:val="00EE0C37"/>
    <w:rsid w:val="00EE1AE7"/>
    <w:rsid w:val="00EF1EC9"/>
    <w:rsid w:val="00EF2BF1"/>
    <w:rsid w:val="00F2607F"/>
    <w:rsid w:val="00F359DC"/>
    <w:rsid w:val="00F52218"/>
    <w:rsid w:val="00F548B1"/>
    <w:rsid w:val="00F575DF"/>
    <w:rsid w:val="00F63BAD"/>
    <w:rsid w:val="00F6790B"/>
    <w:rsid w:val="00F70E4A"/>
    <w:rsid w:val="00F71A6F"/>
    <w:rsid w:val="00F77AE1"/>
    <w:rsid w:val="00F828CC"/>
    <w:rsid w:val="00F95408"/>
    <w:rsid w:val="00FB0C53"/>
    <w:rsid w:val="00FC1566"/>
    <w:rsid w:val="00FC53AC"/>
    <w:rsid w:val="00FD18A0"/>
    <w:rsid w:val="00FD3F0D"/>
    <w:rsid w:val="00FD43B2"/>
    <w:rsid w:val="00FE5E5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8"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A3"/>
    <w:pPr>
      <w:spacing w:after="0" w:line="240" w:lineRule="auto"/>
    </w:pPr>
    <w:rPr>
      <w:rFonts w:ascii="Times New Roman" w:hAnsi="Times New Roman" w:cs="Times New Roman"/>
      <w:sz w:val="24"/>
      <w:szCs w:val="24"/>
      <w:lang w:val="en-GB" w:eastAsia="en-GB"/>
    </w:rPr>
  </w:style>
  <w:style w:type="paragraph" w:styleId="Heading1">
    <w:name w:val="heading 1"/>
    <w:aliases w:val="Section Heading,heading1,Antraste 1,h1,Section Heading Char,heading1 Char,Antraste 1 Char,h1 Char,H1"/>
    <w:basedOn w:val="Normal"/>
    <w:next w:val="Heading2"/>
    <w:link w:val="Heading1Char"/>
    <w:autoRedefine/>
    <w:qFormat/>
    <w:rsid w:val="00F548B1"/>
    <w:pPr>
      <w:numPr>
        <w:numId w:val="12"/>
      </w:numPr>
      <w:spacing w:before="120"/>
      <w:jc w:val="center"/>
      <w:outlineLvl w:val="0"/>
    </w:pPr>
    <w:rPr>
      <w:rFonts w:eastAsia="Times New Roman"/>
      <w:b/>
      <w:bCs/>
    </w:rPr>
  </w:style>
  <w:style w:type="paragraph" w:styleId="Heading2">
    <w:name w:val="heading 2"/>
    <w:basedOn w:val="Normal"/>
    <w:link w:val="Heading2Char"/>
    <w:autoRedefine/>
    <w:qFormat/>
    <w:rsid w:val="005647C3"/>
    <w:pPr>
      <w:ind w:left="851"/>
      <w:outlineLvl w:val="1"/>
    </w:pPr>
    <w:rPr>
      <w:rFonts w:eastAsia="Times New Roman"/>
      <w:bCs/>
      <w:noProof/>
    </w:rPr>
  </w:style>
  <w:style w:type="paragraph" w:styleId="Heading3">
    <w:name w:val="heading 3"/>
    <w:basedOn w:val="Normal"/>
    <w:link w:val="Heading3Char"/>
    <w:autoRedefine/>
    <w:qFormat/>
    <w:rsid w:val="00BA0F1D"/>
    <w:pPr>
      <w:tabs>
        <w:tab w:val="left" w:pos="0"/>
      </w:tabs>
      <w:ind w:left="851" w:hanging="709"/>
      <w:textAlignment w:val="baseline"/>
      <w:outlineLvl w:val="2"/>
    </w:pPr>
    <w:rPr>
      <w:bCs/>
    </w:rPr>
  </w:style>
  <w:style w:type="paragraph" w:styleId="Heading4">
    <w:name w:val="heading 4"/>
    <w:basedOn w:val="Normal"/>
    <w:link w:val="Heading4Char"/>
    <w:autoRedefine/>
    <w:qFormat/>
    <w:rsid w:val="00F548B1"/>
    <w:pPr>
      <w:ind w:left="34"/>
      <w:outlineLvl w:val="3"/>
    </w:pPr>
    <w:rPr>
      <w:rFonts w:eastAsia="Times New Roman"/>
      <w:bCs/>
      <w:iCs/>
    </w:rPr>
  </w:style>
  <w:style w:type="paragraph" w:styleId="Heading5">
    <w:name w:val="heading 5"/>
    <w:basedOn w:val="Normal"/>
    <w:link w:val="Heading5Char"/>
    <w:autoRedefine/>
    <w:unhideWhenUsed/>
    <w:qFormat/>
    <w:rsid w:val="00F548B1"/>
    <w:pPr>
      <w:numPr>
        <w:ilvl w:val="4"/>
        <w:numId w:val="12"/>
      </w:numPr>
      <w:outlineLvl w:val="4"/>
    </w:pPr>
    <w:rPr>
      <w:rFonts w:eastAsia="Times New Roman"/>
    </w:rPr>
  </w:style>
  <w:style w:type="paragraph" w:styleId="Heading6">
    <w:name w:val="heading 6"/>
    <w:basedOn w:val="Normal"/>
    <w:next w:val="Normal"/>
    <w:link w:val="Heading6Char"/>
    <w:unhideWhenUsed/>
    <w:qFormat/>
    <w:rsid w:val="00F548B1"/>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F548B1"/>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F548B1"/>
    <w:pPr>
      <w:keepNext/>
      <w:keepLines/>
      <w:numPr>
        <w:ilvl w:val="7"/>
        <w:numId w:val="1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F548B1"/>
    <w:pPr>
      <w:keepNext/>
      <w:keepLines/>
      <w:numPr>
        <w:ilvl w:val="8"/>
        <w:numId w:val="1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F548B1"/>
    <w:rPr>
      <w:rFonts w:ascii="Times New Roman" w:eastAsia="Times New Roman" w:hAnsi="Times New Roman" w:cs="Times New Roman"/>
      <w:b/>
      <w:lang w:eastAsia="lv-LV"/>
    </w:rPr>
  </w:style>
  <w:style w:type="character" w:customStyle="1" w:styleId="Heading2Char">
    <w:name w:val="Heading 2 Char"/>
    <w:basedOn w:val="DefaultParagraphFont"/>
    <w:link w:val="Heading2"/>
    <w:rsid w:val="005647C3"/>
    <w:rPr>
      <w:rFonts w:ascii="Times New Roman" w:eastAsia="Times New Roman" w:hAnsi="Times New Roman" w:cs="Times New Roman"/>
      <w:noProof/>
      <w:lang w:eastAsia="lv-LV"/>
    </w:rPr>
  </w:style>
  <w:style w:type="character" w:customStyle="1" w:styleId="Heading3Char">
    <w:name w:val="Heading 3 Char"/>
    <w:basedOn w:val="DefaultParagraphFont"/>
    <w:link w:val="Heading3"/>
    <w:rsid w:val="00BA0F1D"/>
    <w:rPr>
      <w:rFonts w:ascii="Times New Roman" w:eastAsia="Calibri" w:hAnsi="Times New Roman" w:cs="Times New Roman"/>
      <w:lang w:eastAsia="lv-LV"/>
    </w:rPr>
  </w:style>
  <w:style w:type="character" w:customStyle="1" w:styleId="Heading4Char">
    <w:name w:val="Heading 4 Char"/>
    <w:basedOn w:val="DefaultParagraphFont"/>
    <w:link w:val="Heading4"/>
    <w:rsid w:val="00F548B1"/>
    <w:rPr>
      <w:rFonts w:ascii="Times New Roman" w:eastAsia="Times New Roman" w:hAnsi="Times New Roman" w:cs="Times New Roman"/>
      <w:iCs/>
      <w:lang w:eastAsia="lv-LV"/>
    </w:rPr>
  </w:style>
  <w:style w:type="character" w:customStyle="1" w:styleId="Heading5Char">
    <w:name w:val="Heading 5 Char"/>
    <w:basedOn w:val="DefaultParagraphFont"/>
    <w:link w:val="Heading5"/>
    <w:rsid w:val="00F548B1"/>
    <w:rPr>
      <w:rFonts w:ascii="Times New Roman" w:eastAsia="Times New Roman" w:hAnsi="Times New Roman" w:cs="Times New Roman"/>
      <w:bCs/>
      <w:lang w:eastAsia="lv-LV"/>
    </w:rPr>
  </w:style>
  <w:style w:type="character" w:customStyle="1" w:styleId="Heading6Char">
    <w:name w:val="Heading 6 Char"/>
    <w:basedOn w:val="DefaultParagraphFont"/>
    <w:link w:val="Heading6"/>
    <w:rsid w:val="00F548B1"/>
    <w:rPr>
      <w:rFonts w:ascii="Cambria" w:eastAsia="Times New Roman" w:hAnsi="Cambria" w:cs="Times New Roman"/>
      <w:bCs/>
      <w:i/>
      <w:iCs/>
      <w:color w:val="243F60"/>
      <w:lang w:eastAsia="lv-LV"/>
    </w:rPr>
  </w:style>
  <w:style w:type="character" w:customStyle="1" w:styleId="Heading7Char">
    <w:name w:val="Heading 7 Char"/>
    <w:basedOn w:val="DefaultParagraphFont"/>
    <w:link w:val="Heading7"/>
    <w:rsid w:val="00F548B1"/>
    <w:rPr>
      <w:rFonts w:ascii="Cambria" w:eastAsia="Times New Roman" w:hAnsi="Cambria" w:cs="Times New Roman"/>
      <w:bCs/>
      <w:i/>
      <w:iCs/>
      <w:color w:val="404040"/>
      <w:lang w:eastAsia="lv-LV"/>
    </w:rPr>
  </w:style>
  <w:style w:type="character" w:customStyle="1" w:styleId="Heading8Char">
    <w:name w:val="Heading 8 Char"/>
    <w:basedOn w:val="DefaultParagraphFont"/>
    <w:link w:val="Heading8"/>
    <w:rsid w:val="00F548B1"/>
    <w:rPr>
      <w:rFonts w:ascii="Cambria" w:eastAsia="Times New Roman" w:hAnsi="Cambria" w:cs="Times New Roman"/>
      <w:bCs/>
      <w:color w:val="404040"/>
      <w:sz w:val="20"/>
      <w:szCs w:val="20"/>
      <w:lang w:eastAsia="lv-LV"/>
    </w:rPr>
  </w:style>
  <w:style w:type="character" w:customStyle="1" w:styleId="Heading9Char">
    <w:name w:val="Heading 9 Char"/>
    <w:basedOn w:val="DefaultParagraphFont"/>
    <w:link w:val="Heading9"/>
    <w:rsid w:val="00F548B1"/>
    <w:rPr>
      <w:rFonts w:ascii="Cambria" w:eastAsia="Times New Roman" w:hAnsi="Cambria" w:cs="Times New Roman"/>
      <w:bCs/>
      <w:i/>
      <w:iCs/>
      <w:color w:val="404040"/>
      <w:sz w:val="20"/>
      <w:szCs w:val="20"/>
      <w:lang w:eastAsia="lv-LV"/>
    </w:rPr>
  </w:style>
  <w:style w:type="paragraph" w:styleId="Title">
    <w:name w:val="Title"/>
    <w:basedOn w:val="Normal"/>
    <w:next w:val="Normal"/>
    <w:link w:val="TitleChar"/>
    <w:autoRedefine/>
    <w:qFormat/>
    <w:rsid w:val="00F548B1"/>
    <w:pPr>
      <w:keepNext/>
      <w:keepLines/>
      <w:spacing w:before="240" w:after="240"/>
      <w:contextualSpacing/>
    </w:pPr>
    <w:rPr>
      <w:rFonts w:eastAsia="Times New Roman"/>
      <w:b/>
      <w:spacing w:val="5"/>
      <w:kern w:val="28"/>
    </w:rPr>
  </w:style>
  <w:style w:type="character" w:customStyle="1" w:styleId="TitleChar">
    <w:name w:val="Title Char"/>
    <w:basedOn w:val="DefaultParagraphFont"/>
    <w:link w:val="Title"/>
    <w:rsid w:val="00F548B1"/>
    <w:rPr>
      <w:rFonts w:ascii="Times New Roman" w:eastAsia="Times New Roman" w:hAnsi="Times New Roman" w:cs="Times New Roman"/>
      <w:b/>
      <w:bCs/>
      <w:spacing w:val="5"/>
      <w:kern w:val="28"/>
      <w:lang w:eastAsia="lv-LV"/>
    </w:rPr>
  </w:style>
  <w:style w:type="numbering" w:customStyle="1" w:styleId="Style1">
    <w:name w:val="Style1"/>
    <w:uiPriority w:val="99"/>
    <w:rsid w:val="00F548B1"/>
    <w:pPr>
      <w:numPr>
        <w:numId w:val="1"/>
      </w:numPr>
    </w:pPr>
  </w:style>
  <w:style w:type="paragraph" w:customStyle="1" w:styleId="Boldi">
    <w:name w:val="Boldiņš"/>
    <w:basedOn w:val="Normal"/>
    <w:link w:val="BoldiChar"/>
    <w:qFormat/>
    <w:rsid w:val="00F548B1"/>
    <w:pPr>
      <w:spacing w:before="100" w:beforeAutospacing="1" w:after="100" w:afterAutospacing="1"/>
    </w:pPr>
    <w:rPr>
      <w:b/>
    </w:rPr>
  </w:style>
  <w:style w:type="character" w:customStyle="1" w:styleId="BoldiChar">
    <w:name w:val="Boldiņš Char"/>
    <w:link w:val="Boldi"/>
    <w:rsid w:val="00F548B1"/>
    <w:rPr>
      <w:rFonts w:ascii="Times New Roman" w:eastAsia="Calibri" w:hAnsi="Times New Roman" w:cs="Times New Roman"/>
      <w:b/>
      <w:bCs/>
      <w:lang w:eastAsia="lv-LV"/>
    </w:rPr>
  </w:style>
  <w:style w:type="character" w:styleId="Hyperlink">
    <w:name w:val="Hyperlink"/>
    <w:uiPriority w:val="99"/>
    <w:rsid w:val="00F548B1"/>
    <w:rPr>
      <w:color w:val="0000FF"/>
      <w:u w:val="single"/>
    </w:rPr>
  </w:style>
  <w:style w:type="paragraph" w:customStyle="1" w:styleId="STyleoutline">
    <w:name w:val="STyle outline @@"/>
    <w:basedOn w:val="Normal"/>
    <w:rsid w:val="00F548B1"/>
    <w:pPr>
      <w:numPr>
        <w:numId w:val="2"/>
      </w:numPr>
      <w:spacing w:before="120"/>
    </w:pPr>
    <w:rPr>
      <w:rFonts w:eastAsia="Times New Roman"/>
    </w:rPr>
  </w:style>
  <w:style w:type="paragraph" w:customStyle="1" w:styleId="11Tabulai">
    <w:name w:val="1.1. Tabulai"/>
    <w:basedOn w:val="Heading2"/>
    <w:link w:val="11TabulaiChar"/>
    <w:qFormat/>
    <w:rsid w:val="00F548B1"/>
    <w:pPr>
      <w:tabs>
        <w:tab w:val="left" w:pos="601"/>
      </w:tabs>
      <w:ind w:left="601"/>
    </w:pPr>
    <w:rPr>
      <w:b/>
    </w:rPr>
  </w:style>
  <w:style w:type="paragraph" w:customStyle="1" w:styleId="111Tabulai">
    <w:name w:val="1.1.1.Tabulai"/>
    <w:basedOn w:val="Heading3"/>
    <w:link w:val="111TabulaiChar"/>
    <w:qFormat/>
    <w:rsid w:val="00F548B1"/>
    <w:pPr>
      <w:tabs>
        <w:tab w:val="left" w:pos="742"/>
      </w:tabs>
      <w:ind w:left="742"/>
    </w:pPr>
  </w:style>
  <w:style w:type="character" w:customStyle="1" w:styleId="11TabulaiChar">
    <w:name w:val="1.1. Tabulai Char"/>
    <w:link w:val="11Tabulai"/>
    <w:rsid w:val="00F548B1"/>
    <w:rPr>
      <w:rFonts w:ascii="Times New Roman" w:eastAsia="Times New Roman" w:hAnsi="Times New Roman" w:cs="Times New Roman"/>
      <w:noProof/>
      <w:lang w:eastAsia="lv-LV"/>
    </w:rPr>
  </w:style>
  <w:style w:type="paragraph" w:customStyle="1" w:styleId="Apstiprints">
    <w:name w:val="Apstiprināts"/>
    <w:basedOn w:val="Normal"/>
    <w:link w:val="ApstiprintsChar"/>
    <w:qFormat/>
    <w:rsid w:val="00F548B1"/>
    <w:pPr>
      <w:ind w:left="5103"/>
    </w:pPr>
  </w:style>
  <w:style w:type="character" w:customStyle="1" w:styleId="111TabulaiChar">
    <w:name w:val="1.1.1.Tabulai Char"/>
    <w:basedOn w:val="Heading3Char"/>
    <w:link w:val="111Tabulai"/>
    <w:rsid w:val="00F548B1"/>
    <w:rPr>
      <w:rFonts w:ascii="Times New Roman" w:eastAsia="Calibri" w:hAnsi="Times New Roman" w:cs="Times New Roman"/>
      <w:lang w:eastAsia="lv-LV"/>
    </w:rPr>
  </w:style>
  <w:style w:type="paragraph" w:customStyle="1" w:styleId="Rg">
    <w:name w:val="Rīgā"/>
    <w:basedOn w:val="Normal"/>
    <w:link w:val="RgChar"/>
    <w:qFormat/>
    <w:rsid w:val="00F548B1"/>
    <w:pPr>
      <w:spacing w:before="5500"/>
    </w:pPr>
  </w:style>
  <w:style w:type="character" w:customStyle="1" w:styleId="ApstiprintsChar">
    <w:name w:val="Apstiprināts Char"/>
    <w:link w:val="Apstiprints"/>
    <w:rsid w:val="00F548B1"/>
    <w:rPr>
      <w:rFonts w:ascii="Times New Roman" w:eastAsia="Calibri" w:hAnsi="Times New Roman" w:cs="Times New Roman"/>
      <w:bCs/>
      <w:lang w:eastAsia="lv-LV"/>
    </w:rPr>
  </w:style>
  <w:style w:type="paragraph" w:customStyle="1" w:styleId="Nosaukums1">
    <w:name w:val="Nosaukums1"/>
    <w:basedOn w:val="Normal"/>
    <w:link w:val="NosaukumsChar"/>
    <w:qFormat/>
    <w:rsid w:val="00F548B1"/>
    <w:pPr>
      <w:spacing w:line="480" w:lineRule="auto"/>
    </w:pPr>
    <w:rPr>
      <w:b/>
    </w:rPr>
  </w:style>
  <w:style w:type="character" w:customStyle="1" w:styleId="RgChar">
    <w:name w:val="Rīgā Char"/>
    <w:link w:val="Rg"/>
    <w:rsid w:val="00F548B1"/>
    <w:rPr>
      <w:rFonts w:ascii="Times New Roman" w:eastAsia="Calibri" w:hAnsi="Times New Roman" w:cs="Times New Roman"/>
      <w:bCs/>
      <w:lang w:eastAsia="lv-LV"/>
    </w:rPr>
  </w:style>
  <w:style w:type="paragraph" w:styleId="ListParagraph">
    <w:name w:val="List Paragraph"/>
    <w:aliases w:val="Saistīto dokumentu saraksts,PPS_Bullet"/>
    <w:basedOn w:val="Normal"/>
    <w:link w:val="ListParagraphChar"/>
    <w:uiPriority w:val="34"/>
    <w:qFormat/>
    <w:rsid w:val="00F548B1"/>
    <w:pPr>
      <w:numPr>
        <w:numId w:val="15"/>
      </w:numPr>
      <w:spacing w:after="200"/>
      <w:contextualSpacing/>
    </w:pPr>
    <w:rPr>
      <w:rFonts w:ascii="Calibri" w:eastAsia="Times New Roman" w:hAnsi="Calibri"/>
    </w:rPr>
  </w:style>
  <w:style w:type="character" w:customStyle="1" w:styleId="NosaukumsChar">
    <w:name w:val="Nosaukums Char"/>
    <w:link w:val="Nosaukums1"/>
    <w:rsid w:val="00F548B1"/>
    <w:rPr>
      <w:rFonts w:ascii="Times New Roman" w:eastAsia="Calibri" w:hAnsi="Times New Roman" w:cs="Times New Roman"/>
      <w:b/>
      <w:bCs/>
      <w:lang w:eastAsia="lv-LV"/>
    </w:rPr>
  </w:style>
  <w:style w:type="character" w:customStyle="1" w:styleId="ListParagraphChar">
    <w:name w:val="List Paragraph Char"/>
    <w:aliases w:val="Saistīto dokumentu saraksts Char,PPS_Bullet Char"/>
    <w:link w:val="ListParagraph"/>
    <w:uiPriority w:val="34"/>
    <w:locked/>
    <w:rsid w:val="00F548B1"/>
    <w:rPr>
      <w:rFonts w:ascii="Calibri" w:eastAsia="Times New Roman" w:hAnsi="Calibri" w:cs="Times New Roman"/>
      <w:bCs/>
      <w:lang w:eastAsia="lv-LV"/>
    </w:rPr>
  </w:style>
  <w:style w:type="character" w:styleId="CommentReference">
    <w:name w:val="annotation reference"/>
    <w:uiPriority w:val="99"/>
    <w:unhideWhenUsed/>
    <w:rsid w:val="00F548B1"/>
    <w:rPr>
      <w:sz w:val="16"/>
      <w:szCs w:val="16"/>
    </w:rPr>
  </w:style>
  <w:style w:type="paragraph" w:styleId="CommentText">
    <w:name w:val="annotation text"/>
    <w:basedOn w:val="Normal"/>
    <w:link w:val="CommentTextChar"/>
    <w:uiPriority w:val="99"/>
    <w:unhideWhenUsed/>
    <w:rsid w:val="00F548B1"/>
    <w:rPr>
      <w:sz w:val="20"/>
      <w:szCs w:val="20"/>
    </w:rPr>
  </w:style>
  <w:style w:type="character" w:customStyle="1" w:styleId="CommentTextChar">
    <w:name w:val="Comment Text Char"/>
    <w:basedOn w:val="DefaultParagraphFont"/>
    <w:link w:val="CommentText"/>
    <w:uiPriority w:val="99"/>
    <w:rsid w:val="00F548B1"/>
    <w:rPr>
      <w:rFonts w:ascii="Times New Roman" w:eastAsia="Calibri" w:hAnsi="Times New Roman" w:cs="Times New Roman"/>
      <w:bCs/>
      <w:sz w:val="20"/>
      <w:szCs w:val="20"/>
      <w:lang w:eastAsia="lv-LV"/>
    </w:rPr>
  </w:style>
  <w:style w:type="paragraph" w:styleId="CommentSubject">
    <w:name w:val="annotation subject"/>
    <w:basedOn w:val="CommentText"/>
    <w:next w:val="CommentText"/>
    <w:link w:val="CommentSubjectChar"/>
    <w:uiPriority w:val="99"/>
    <w:semiHidden/>
    <w:unhideWhenUsed/>
    <w:rsid w:val="00F548B1"/>
    <w:rPr>
      <w:b/>
      <w:bCs/>
    </w:rPr>
  </w:style>
  <w:style w:type="character" w:customStyle="1" w:styleId="CommentSubjectChar">
    <w:name w:val="Comment Subject Char"/>
    <w:basedOn w:val="CommentTextChar"/>
    <w:link w:val="CommentSubject"/>
    <w:uiPriority w:val="99"/>
    <w:semiHidden/>
    <w:rsid w:val="00F548B1"/>
    <w:rPr>
      <w:rFonts w:ascii="Times New Roman" w:eastAsia="Calibri" w:hAnsi="Times New Roman" w:cs="Times New Roman"/>
      <w:b/>
      <w:bCs w:val="0"/>
      <w:sz w:val="20"/>
      <w:szCs w:val="20"/>
      <w:lang w:eastAsia="lv-LV"/>
    </w:rPr>
  </w:style>
  <w:style w:type="paragraph" w:styleId="BalloonText">
    <w:name w:val="Balloon Text"/>
    <w:basedOn w:val="Normal"/>
    <w:link w:val="BalloonTextChar"/>
    <w:uiPriority w:val="99"/>
    <w:unhideWhenUsed/>
    <w:rsid w:val="00F548B1"/>
    <w:rPr>
      <w:rFonts w:ascii="Tahoma" w:hAnsi="Tahoma" w:cs="Tahoma"/>
      <w:sz w:val="16"/>
      <w:szCs w:val="16"/>
    </w:rPr>
  </w:style>
  <w:style w:type="character" w:customStyle="1" w:styleId="BalloonTextChar">
    <w:name w:val="Balloon Text Char"/>
    <w:basedOn w:val="DefaultParagraphFont"/>
    <w:link w:val="BalloonText"/>
    <w:uiPriority w:val="99"/>
    <w:rsid w:val="00F548B1"/>
    <w:rPr>
      <w:rFonts w:ascii="Tahoma" w:eastAsia="Calibri" w:hAnsi="Tahoma" w:cs="Tahoma"/>
      <w:bCs/>
      <w:sz w:val="16"/>
      <w:szCs w:val="16"/>
      <w:lang w:eastAsia="lv-LV"/>
    </w:rPr>
  </w:style>
  <w:style w:type="paragraph" w:styleId="Header">
    <w:name w:val="header"/>
    <w:basedOn w:val="Normal"/>
    <w:link w:val="HeaderChar"/>
    <w:unhideWhenUsed/>
    <w:rsid w:val="00F548B1"/>
    <w:pPr>
      <w:tabs>
        <w:tab w:val="center" w:pos="4153"/>
        <w:tab w:val="right" w:pos="8306"/>
      </w:tabs>
    </w:pPr>
  </w:style>
  <w:style w:type="character" w:customStyle="1" w:styleId="HeaderChar">
    <w:name w:val="Header Char"/>
    <w:basedOn w:val="DefaultParagraphFont"/>
    <w:link w:val="Header"/>
    <w:rsid w:val="00F548B1"/>
    <w:rPr>
      <w:rFonts w:ascii="Times New Roman" w:eastAsia="Calibri" w:hAnsi="Times New Roman" w:cs="Times New Roman"/>
      <w:bCs/>
      <w:lang w:eastAsia="lv-LV"/>
    </w:rPr>
  </w:style>
  <w:style w:type="paragraph" w:styleId="Footer">
    <w:name w:val="footer"/>
    <w:aliases w:val="Char5 Char"/>
    <w:basedOn w:val="Normal"/>
    <w:link w:val="FooterChar"/>
    <w:unhideWhenUsed/>
    <w:rsid w:val="00F548B1"/>
    <w:pPr>
      <w:tabs>
        <w:tab w:val="center" w:pos="4153"/>
        <w:tab w:val="right" w:pos="8306"/>
      </w:tabs>
    </w:pPr>
  </w:style>
  <w:style w:type="character" w:customStyle="1" w:styleId="FooterChar">
    <w:name w:val="Footer Char"/>
    <w:aliases w:val="Char5 Char Char"/>
    <w:basedOn w:val="DefaultParagraphFont"/>
    <w:link w:val="Footer"/>
    <w:uiPriority w:val="99"/>
    <w:rsid w:val="00F548B1"/>
    <w:rPr>
      <w:rFonts w:ascii="Times New Roman" w:eastAsia="Calibri" w:hAnsi="Times New Roman" w:cs="Times New Roman"/>
      <w:bCs/>
      <w:lang w:eastAsia="lv-LV"/>
    </w:rPr>
  </w:style>
  <w:style w:type="paragraph" w:customStyle="1" w:styleId="1Lgumam">
    <w:name w:val="1. Līgumam"/>
    <w:basedOn w:val="Normal"/>
    <w:link w:val="1LgumamChar"/>
    <w:qFormat/>
    <w:rsid w:val="00F548B1"/>
    <w:pPr>
      <w:numPr>
        <w:numId w:val="3"/>
      </w:numPr>
    </w:pPr>
    <w:rPr>
      <w:b/>
    </w:rPr>
  </w:style>
  <w:style w:type="paragraph" w:customStyle="1" w:styleId="11Lgumam">
    <w:name w:val="1.1. Līgumam"/>
    <w:basedOn w:val="Normal"/>
    <w:link w:val="11LgumamChar"/>
    <w:qFormat/>
    <w:rsid w:val="00F548B1"/>
    <w:pPr>
      <w:numPr>
        <w:ilvl w:val="1"/>
        <w:numId w:val="3"/>
      </w:numPr>
      <w:ind w:left="567" w:hanging="567"/>
    </w:pPr>
  </w:style>
  <w:style w:type="character" w:customStyle="1" w:styleId="1LgumamChar">
    <w:name w:val="1. Līgumam Char"/>
    <w:link w:val="1Lgumam"/>
    <w:rsid w:val="00F548B1"/>
    <w:rPr>
      <w:rFonts w:ascii="Times New Roman" w:eastAsia="Calibri" w:hAnsi="Times New Roman" w:cs="Times New Roman"/>
      <w:b/>
      <w:bCs/>
      <w:lang w:eastAsia="lv-LV"/>
    </w:rPr>
  </w:style>
  <w:style w:type="paragraph" w:customStyle="1" w:styleId="111Lgumam">
    <w:name w:val="1.1.1. Līgumam"/>
    <w:basedOn w:val="Normal"/>
    <w:link w:val="111LgumamChar"/>
    <w:qFormat/>
    <w:rsid w:val="00F548B1"/>
    <w:pPr>
      <w:numPr>
        <w:ilvl w:val="2"/>
        <w:numId w:val="3"/>
      </w:numPr>
    </w:pPr>
  </w:style>
  <w:style w:type="character" w:customStyle="1" w:styleId="11LgumamChar">
    <w:name w:val="1.1. Līgumam Char"/>
    <w:link w:val="11Lgumam"/>
    <w:rsid w:val="00F548B1"/>
    <w:rPr>
      <w:rFonts w:ascii="Times New Roman" w:eastAsia="Calibri" w:hAnsi="Times New Roman" w:cs="Times New Roman"/>
      <w:bCs/>
      <w:lang w:eastAsia="lv-LV"/>
    </w:rPr>
  </w:style>
  <w:style w:type="paragraph" w:customStyle="1" w:styleId="1111lgumam">
    <w:name w:val="1.1.1.1. līgumam"/>
    <w:basedOn w:val="Normal"/>
    <w:link w:val="1111lgumamChar"/>
    <w:qFormat/>
    <w:rsid w:val="00F548B1"/>
    <w:pPr>
      <w:numPr>
        <w:ilvl w:val="3"/>
        <w:numId w:val="3"/>
      </w:numPr>
      <w:ind w:left="2410" w:hanging="905"/>
    </w:pPr>
  </w:style>
  <w:style w:type="character" w:customStyle="1" w:styleId="111LgumamChar">
    <w:name w:val="1.1.1. Līgumam Char"/>
    <w:link w:val="111Lgumam"/>
    <w:rsid w:val="00F548B1"/>
    <w:rPr>
      <w:rFonts w:ascii="Times New Roman" w:eastAsia="Calibri" w:hAnsi="Times New Roman" w:cs="Times New Roman"/>
      <w:bCs/>
      <w:lang w:eastAsia="lv-LV"/>
    </w:rPr>
  </w:style>
  <w:style w:type="table" w:styleId="TableGrid">
    <w:name w:val="Table Grid"/>
    <w:basedOn w:val="TableNormal"/>
    <w:uiPriority w:val="39"/>
    <w:rsid w:val="00F548B1"/>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1lgumamChar">
    <w:name w:val="1.1.1.1. līgumam Char"/>
    <w:link w:val="1111lgumam"/>
    <w:rsid w:val="00F548B1"/>
    <w:rPr>
      <w:rFonts w:ascii="Times New Roman" w:eastAsia="Calibri" w:hAnsi="Times New Roman" w:cs="Times New Roman"/>
      <w:bCs/>
      <w:lang w:eastAsia="lv-LV"/>
    </w:rPr>
  </w:style>
  <w:style w:type="paragraph" w:styleId="TOC1">
    <w:name w:val="toc 1"/>
    <w:basedOn w:val="Normal"/>
    <w:next w:val="Normal"/>
    <w:autoRedefine/>
    <w:uiPriority w:val="39"/>
    <w:unhideWhenUsed/>
    <w:rsid w:val="00F548B1"/>
    <w:pPr>
      <w:tabs>
        <w:tab w:val="left" w:pos="284"/>
        <w:tab w:val="right" w:leader="dot" w:pos="9061"/>
      </w:tabs>
    </w:pPr>
    <w:rPr>
      <w:b/>
    </w:rPr>
  </w:style>
  <w:style w:type="paragraph" w:styleId="TOC2">
    <w:name w:val="toc 2"/>
    <w:basedOn w:val="Normal"/>
    <w:next w:val="Normal"/>
    <w:autoRedefine/>
    <w:uiPriority w:val="39"/>
    <w:unhideWhenUsed/>
    <w:rsid w:val="00F548B1"/>
    <w:pPr>
      <w:tabs>
        <w:tab w:val="left" w:pos="567"/>
        <w:tab w:val="right" w:leader="dot" w:pos="9061"/>
      </w:tabs>
    </w:pPr>
  </w:style>
  <w:style w:type="paragraph" w:styleId="TOC3">
    <w:name w:val="toc 3"/>
    <w:basedOn w:val="Normal"/>
    <w:next w:val="Normal"/>
    <w:autoRedefine/>
    <w:uiPriority w:val="39"/>
    <w:unhideWhenUsed/>
    <w:rsid w:val="00F548B1"/>
    <w:pPr>
      <w:ind w:left="480"/>
    </w:pPr>
  </w:style>
  <w:style w:type="paragraph" w:styleId="TOC4">
    <w:name w:val="toc 4"/>
    <w:basedOn w:val="Normal"/>
    <w:next w:val="Normal"/>
    <w:autoRedefine/>
    <w:uiPriority w:val="39"/>
    <w:unhideWhenUsed/>
    <w:rsid w:val="00F548B1"/>
    <w:pPr>
      <w:ind w:left="720"/>
    </w:pPr>
  </w:style>
  <w:style w:type="paragraph" w:styleId="TOC5">
    <w:name w:val="toc 5"/>
    <w:basedOn w:val="Normal"/>
    <w:next w:val="Normal"/>
    <w:autoRedefine/>
    <w:uiPriority w:val="39"/>
    <w:unhideWhenUsed/>
    <w:rsid w:val="00F548B1"/>
    <w:pPr>
      <w:spacing w:after="100"/>
      <w:ind w:left="880"/>
    </w:pPr>
    <w:rPr>
      <w:rFonts w:ascii="Calibri" w:eastAsia="Times New Roman" w:hAnsi="Calibri"/>
    </w:rPr>
  </w:style>
  <w:style w:type="paragraph" w:styleId="TOC6">
    <w:name w:val="toc 6"/>
    <w:basedOn w:val="Normal"/>
    <w:next w:val="Normal"/>
    <w:autoRedefine/>
    <w:uiPriority w:val="39"/>
    <w:unhideWhenUsed/>
    <w:rsid w:val="00F548B1"/>
    <w:pPr>
      <w:spacing w:after="100"/>
      <w:ind w:left="1100"/>
    </w:pPr>
    <w:rPr>
      <w:rFonts w:ascii="Calibri" w:eastAsia="Times New Roman" w:hAnsi="Calibri"/>
    </w:rPr>
  </w:style>
  <w:style w:type="paragraph" w:styleId="TOC7">
    <w:name w:val="toc 7"/>
    <w:basedOn w:val="Normal"/>
    <w:next w:val="Normal"/>
    <w:autoRedefine/>
    <w:uiPriority w:val="39"/>
    <w:unhideWhenUsed/>
    <w:rsid w:val="00F548B1"/>
    <w:pPr>
      <w:spacing w:after="100"/>
      <w:ind w:left="1320"/>
    </w:pPr>
    <w:rPr>
      <w:rFonts w:ascii="Calibri" w:eastAsia="Times New Roman" w:hAnsi="Calibri"/>
    </w:rPr>
  </w:style>
  <w:style w:type="paragraph" w:styleId="TOC8">
    <w:name w:val="toc 8"/>
    <w:basedOn w:val="Normal"/>
    <w:next w:val="Normal"/>
    <w:autoRedefine/>
    <w:uiPriority w:val="39"/>
    <w:unhideWhenUsed/>
    <w:rsid w:val="00F548B1"/>
    <w:pPr>
      <w:spacing w:after="100"/>
      <w:ind w:left="1540"/>
    </w:pPr>
    <w:rPr>
      <w:rFonts w:ascii="Calibri" w:eastAsia="Times New Roman" w:hAnsi="Calibri"/>
    </w:rPr>
  </w:style>
  <w:style w:type="paragraph" w:styleId="TOC9">
    <w:name w:val="toc 9"/>
    <w:basedOn w:val="Normal"/>
    <w:next w:val="Normal"/>
    <w:autoRedefine/>
    <w:uiPriority w:val="39"/>
    <w:unhideWhenUsed/>
    <w:rsid w:val="00F548B1"/>
    <w:pPr>
      <w:spacing w:after="100"/>
      <w:ind w:left="1760"/>
    </w:pPr>
    <w:rPr>
      <w:rFonts w:ascii="Calibri" w:eastAsia="Times New Roman" w:hAnsi="Calibri"/>
    </w:rPr>
  </w:style>
  <w:style w:type="paragraph" w:customStyle="1" w:styleId="Pielikums">
    <w:name w:val="Pielikums"/>
    <w:basedOn w:val="Heading1"/>
    <w:link w:val="PielikumsChar"/>
    <w:qFormat/>
    <w:rsid w:val="00F548B1"/>
    <w:pPr>
      <w:spacing w:before="100" w:beforeAutospacing="1" w:after="100" w:afterAutospacing="1"/>
      <w:ind w:left="0"/>
    </w:pPr>
  </w:style>
  <w:style w:type="character" w:customStyle="1" w:styleId="PielikumsChar">
    <w:name w:val="Pielikums Char"/>
    <w:basedOn w:val="Heading1Char"/>
    <w:link w:val="Pielikums"/>
    <w:rsid w:val="00F548B1"/>
    <w:rPr>
      <w:rFonts w:ascii="Times New Roman" w:eastAsia="Times New Roman" w:hAnsi="Times New Roman" w:cs="Times New Roman"/>
      <w:b/>
      <w:lang w:eastAsia="lv-LV"/>
    </w:rPr>
  </w:style>
  <w:style w:type="paragraph" w:customStyle="1" w:styleId="Style6">
    <w:name w:val="Style6"/>
    <w:basedOn w:val="Normal"/>
    <w:link w:val="Style6Char"/>
    <w:uiPriority w:val="99"/>
    <w:rsid w:val="00F548B1"/>
    <w:pPr>
      <w:spacing w:line="274" w:lineRule="exact"/>
    </w:pPr>
    <w:rPr>
      <w:rFonts w:eastAsia="Times New Roman"/>
    </w:rPr>
  </w:style>
  <w:style w:type="paragraph" w:customStyle="1" w:styleId="Style18">
    <w:name w:val="Style18"/>
    <w:basedOn w:val="Normal"/>
    <w:uiPriority w:val="99"/>
    <w:rsid w:val="00F548B1"/>
    <w:pPr>
      <w:spacing w:line="209" w:lineRule="exact"/>
    </w:pPr>
    <w:rPr>
      <w:rFonts w:eastAsia="Times New Roman"/>
    </w:rPr>
  </w:style>
  <w:style w:type="paragraph" w:customStyle="1" w:styleId="Style25">
    <w:name w:val="Style25"/>
    <w:basedOn w:val="Normal"/>
    <w:uiPriority w:val="99"/>
    <w:rsid w:val="00F548B1"/>
    <w:pPr>
      <w:spacing w:line="317" w:lineRule="exact"/>
    </w:pPr>
    <w:rPr>
      <w:rFonts w:eastAsia="Times New Roman"/>
    </w:rPr>
  </w:style>
  <w:style w:type="paragraph" w:customStyle="1" w:styleId="Style26">
    <w:name w:val="Style26"/>
    <w:basedOn w:val="Normal"/>
    <w:uiPriority w:val="99"/>
    <w:rsid w:val="00F548B1"/>
    <w:rPr>
      <w:rFonts w:eastAsia="Times New Roman"/>
    </w:rPr>
  </w:style>
  <w:style w:type="character" w:customStyle="1" w:styleId="FontStyle29">
    <w:name w:val="Font Style29"/>
    <w:uiPriority w:val="99"/>
    <w:rsid w:val="00F548B1"/>
    <w:rPr>
      <w:rFonts w:ascii="Times New Roman" w:hAnsi="Times New Roman" w:cs="Times New Roman"/>
      <w:b/>
      <w:bCs/>
      <w:sz w:val="16"/>
      <w:szCs w:val="16"/>
    </w:rPr>
  </w:style>
  <w:style w:type="character" w:customStyle="1" w:styleId="FontStyle33">
    <w:name w:val="Font Style33"/>
    <w:uiPriority w:val="99"/>
    <w:rsid w:val="00F548B1"/>
    <w:rPr>
      <w:rFonts w:ascii="Times New Roman" w:hAnsi="Times New Roman" w:cs="Times New Roman"/>
      <w:b/>
      <w:bCs/>
      <w:sz w:val="22"/>
      <w:szCs w:val="22"/>
    </w:rPr>
  </w:style>
  <w:style w:type="character" w:customStyle="1" w:styleId="FontStyle34">
    <w:name w:val="Font Style34"/>
    <w:uiPriority w:val="99"/>
    <w:rsid w:val="00F548B1"/>
    <w:rPr>
      <w:rFonts w:ascii="Times New Roman" w:hAnsi="Times New Roman" w:cs="Times New Roman"/>
      <w:sz w:val="22"/>
      <w:szCs w:val="22"/>
    </w:rPr>
  </w:style>
  <w:style w:type="paragraph" w:customStyle="1" w:styleId="Ligumam">
    <w:name w:val="Ligumam"/>
    <w:basedOn w:val="Normal"/>
    <w:link w:val="LigumamChar"/>
    <w:qFormat/>
    <w:rsid w:val="00F548B1"/>
    <w:pPr>
      <w:ind w:left="360" w:hanging="360"/>
    </w:pPr>
    <w:rPr>
      <w:rFonts w:eastAsia="Times New Roman"/>
      <w:b/>
    </w:rPr>
  </w:style>
  <w:style w:type="paragraph" w:customStyle="1" w:styleId="11Lgmam">
    <w:name w:val="1.1. Līgmam"/>
    <w:basedOn w:val="Ligumam"/>
    <w:link w:val="11LgmamChar"/>
    <w:qFormat/>
    <w:rsid w:val="00F548B1"/>
    <w:pPr>
      <w:ind w:left="792" w:hanging="432"/>
    </w:pPr>
    <w:rPr>
      <w:b w:val="0"/>
    </w:rPr>
  </w:style>
  <w:style w:type="character" w:customStyle="1" w:styleId="11LgmamChar">
    <w:name w:val="1.1. Līgmam Char"/>
    <w:link w:val="11Lgmam"/>
    <w:rsid w:val="00F548B1"/>
    <w:rPr>
      <w:rFonts w:ascii="Times New Roman" w:eastAsia="Times New Roman" w:hAnsi="Times New Roman" w:cs="Times New Roman"/>
      <w:bCs/>
      <w:lang w:eastAsia="lv-LV"/>
    </w:rPr>
  </w:style>
  <w:style w:type="paragraph" w:styleId="PlainText">
    <w:name w:val="Plain Text"/>
    <w:basedOn w:val="Normal"/>
    <w:link w:val="PlainTextChar"/>
    <w:uiPriority w:val="99"/>
    <w:rsid w:val="00F548B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548B1"/>
    <w:rPr>
      <w:rFonts w:ascii="Courier New" w:eastAsia="Times New Roman" w:hAnsi="Courier New" w:cs="Courier New"/>
      <w:bCs/>
      <w:sz w:val="20"/>
      <w:szCs w:val="20"/>
      <w:lang w:eastAsia="lv-LV"/>
    </w:rPr>
  </w:style>
  <w:style w:type="paragraph" w:customStyle="1" w:styleId="1TS">
    <w:name w:val="1. TS"/>
    <w:basedOn w:val="PlainText"/>
    <w:link w:val="1TSChar"/>
    <w:qFormat/>
    <w:rsid w:val="00F548B1"/>
    <w:pPr>
      <w:numPr>
        <w:numId w:val="4"/>
      </w:numPr>
      <w:spacing w:before="120"/>
      <w:jc w:val="both"/>
    </w:pPr>
    <w:rPr>
      <w:rFonts w:ascii="Times New Roman" w:hAnsi="Times New Roman" w:cs="Times New Roman"/>
      <w:sz w:val="24"/>
      <w:szCs w:val="24"/>
    </w:rPr>
  </w:style>
  <w:style w:type="paragraph" w:customStyle="1" w:styleId="11TS">
    <w:name w:val="1.1. TS"/>
    <w:basedOn w:val="1TS"/>
    <w:link w:val="11TSChar"/>
    <w:qFormat/>
    <w:rsid w:val="00F548B1"/>
    <w:pPr>
      <w:numPr>
        <w:ilvl w:val="1"/>
      </w:numPr>
      <w:tabs>
        <w:tab w:val="left" w:pos="851"/>
      </w:tabs>
      <w:spacing w:before="0"/>
      <w:ind w:left="851" w:hanging="567"/>
    </w:pPr>
  </w:style>
  <w:style w:type="character" w:customStyle="1" w:styleId="1TSChar">
    <w:name w:val="1. TS Char"/>
    <w:link w:val="1TS"/>
    <w:rsid w:val="00F548B1"/>
    <w:rPr>
      <w:rFonts w:ascii="Times New Roman" w:eastAsia="Times New Roman" w:hAnsi="Times New Roman" w:cs="Times New Roman"/>
      <w:bCs/>
      <w:sz w:val="24"/>
      <w:szCs w:val="24"/>
      <w:lang w:eastAsia="lv-LV"/>
    </w:rPr>
  </w:style>
  <w:style w:type="paragraph" w:customStyle="1" w:styleId="111TS">
    <w:name w:val="1.1.1. TS"/>
    <w:basedOn w:val="11TS"/>
    <w:link w:val="111TSChar"/>
    <w:qFormat/>
    <w:rsid w:val="00F548B1"/>
    <w:pPr>
      <w:numPr>
        <w:ilvl w:val="2"/>
      </w:numPr>
    </w:pPr>
  </w:style>
  <w:style w:type="character" w:customStyle="1" w:styleId="11TSChar">
    <w:name w:val="1.1. TS Char"/>
    <w:basedOn w:val="1TSChar"/>
    <w:link w:val="11TS"/>
    <w:rsid w:val="00F548B1"/>
    <w:rPr>
      <w:rFonts w:ascii="Times New Roman" w:eastAsia="Times New Roman" w:hAnsi="Times New Roman" w:cs="Times New Roman"/>
      <w:bCs/>
      <w:sz w:val="24"/>
      <w:szCs w:val="24"/>
      <w:lang w:eastAsia="lv-LV"/>
    </w:rPr>
  </w:style>
  <w:style w:type="paragraph" w:customStyle="1" w:styleId="AKTS">
    <w:name w:val="AKTS"/>
    <w:basedOn w:val="Style6"/>
    <w:link w:val="AKTSChar"/>
    <w:qFormat/>
    <w:rsid w:val="00F548B1"/>
    <w:pPr>
      <w:numPr>
        <w:numId w:val="5"/>
      </w:numPr>
      <w:spacing w:before="120" w:line="240" w:lineRule="auto"/>
      <w:ind w:right="1383"/>
    </w:pPr>
    <w:rPr>
      <w:bCs/>
    </w:rPr>
  </w:style>
  <w:style w:type="character" w:customStyle="1" w:styleId="111TSChar">
    <w:name w:val="1.1.1. TS Char"/>
    <w:basedOn w:val="11TSChar"/>
    <w:link w:val="111TS"/>
    <w:rsid w:val="00F548B1"/>
    <w:rPr>
      <w:rFonts w:ascii="Times New Roman" w:eastAsia="Times New Roman" w:hAnsi="Times New Roman" w:cs="Times New Roman"/>
      <w:bCs/>
      <w:sz w:val="24"/>
      <w:szCs w:val="24"/>
      <w:lang w:eastAsia="lv-LV"/>
    </w:rPr>
  </w:style>
  <w:style w:type="character" w:customStyle="1" w:styleId="LigumamChar">
    <w:name w:val="Ligumam Char"/>
    <w:link w:val="Ligumam"/>
    <w:rsid w:val="00F548B1"/>
    <w:rPr>
      <w:rFonts w:ascii="Times New Roman" w:eastAsia="Times New Roman" w:hAnsi="Times New Roman" w:cs="Times New Roman"/>
      <w:b/>
      <w:bCs/>
      <w:lang w:eastAsia="lv-LV"/>
    </w:rPr>
  </w:style>
  <w:style w:type="character" w:customStyle="1" w:styleId="Style6Char">
    <w:name w:val="Style6 Char"/>
    <w:link w:val="Style6"/>
    <w:uiPriority w:val="99"/>
    <w:rsid w:val="00F548B1"/>
    <w:rPr>
      <w:rFonts w:ascii="Times New Roman" w:eastAsia="Times New Roman" w:hAnsi="Times New Roman" w:cs="Times New Roman"/>
      <w:bCs/>
      <w:lang w:eastAsia="lv-LV"/>
    </w:rPr>
  </w:style>
  <w:style w:type="character" w:customStyle="1" w:styleId="AKTSChar">
    <w:name w:val="AKTS Char"/>
    <w:link w:val="AKTS"/>
    <w:rsid w:val="00F548B1"/>
    <w:rPr>
      <w:rFonts w:ascii="Times New Roman" w:eastAsia="Times New Roman" w:hAnsi="Times New Roman" w:cs="Times New Roman"/>
      <w:lang w:eastAsia="lv-LV"/>
    </w:rPr>
  </w:style>
  <w:style w:type="paragraph" w:styleId="BodyTextIndent3">
    <w:name w:val="Body Text Indent 3"/>
    <w:basedOn w:val="Normal"/>
    <w:link w:val="BodyTextIndent3Char"/>
    <w:unhideWhenUsed/>
    <w:rsid w:val="00F548B1"/>
    <w:pPr>
      <w:ind w:left="283" w:hanging="357"/>
    </w:pPr>
    <w:rPr>
      <w:sz w:val="16"/>
      <w:szCs w:val="16"/>
    </w:rPr>
  </w:style>
  <w:style w:type="character" w:customStyle="1" w:styleId="BodyTextIndent3Char">
    <w:name w:val="Body Text Indent 3 Char"/>
    <w:basedOn w:val="DefaultParagraphFont"/>
    <w:link w:val="BodyTextIndent3"/>
    <w:rsid w:val="00F548B1"/>
    <w:rPr>
      <w:rFonts w:ascii="Times New Roman" w:eastAsia="Calibri" w:hAnsi="Times New Roman" w:cs="Times New Roman"/>
      <w:bCs/>
      <w:sz w:val="16"/>
      <w:szCs w:val="16"/>
      <w:lang w:eastAsia="lv-LV"/>
    </w:rPr>
  </w:style>
  <w:style w:type="character" w:customStyle="1" w:styleId="Style1Char">
    <w:name w:val="Style1 Char"/>
    <w:rsid w:val="00F548B1"/>
    <w:rPr>
      <w:rFonts w:ascii="Times New Roman" w:eastAsia="Times New Roman" w:hAnsi="Times New Roman"/>
      <w:bCs/>
      <w:sz w:val="24"/>
      <w:szCs w:val="26"/>
      <w:lang w:eastAsia="en-US"/>
    </w:rPr>
  </w:style>
  <w:style w:type="paragraph" w:styleId="Subtitle">
    <w:name w:val="Subtitle"/>
    <w:basedOn w:val="Normal"/>
    <w:link w:val="SubtitleChar"/>
    <w:qFormat/>
    <w:rsid w:val="00F548B1"/>
    <w:pPr>
      <w:tabs>
        <w:tab w:val="num" w:pos="397"/>
      </w:tabs>
      <w:ind w:left="397" w:hanging="397"/>
    </w:pPr>
    <w:rPr>
      <w:rFonts w:eastAsia="Times New Roman"/>
      <w:b/>
      <w:sz w:val="28"/>
      <w:szCs w:val="20"/>
    </w:rPr>
  </w:style>
  <w:style w:type="character" w:customStyle="1" w:styleId="SubtitleChar">
    <w:name w:val="Subtitle Char"/>
    <w:basedOn w:val="DefaultParagraphFont"/>
    <w:link w:val="Subtitle"/>
    <w:rsid w:val="00F548B1"/>
    <w:rPr>
      <w:rFonts w:ascii="Times New Roman" w:eastAsia="Times New Roman" w:hAnsi="Times New Roman" w:cs="Times New Roman"/>
      <w:b/>
      <w:bCs/>
      <w:sz w:val="28"/>
      <w:szCs w:val="20"/>
      <w:lang w:eastAsia="lv-LV"/>
    </w:rPr>
  </w:style>
  <w:style w:type="paragraph" w:customStyle="1" w:styleId="RakstzRakstz4">
    <w:name w:val="Rakstz. Rakstz.4"/>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F548B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8B1"/>
    <w:rPr>
      <w:rFonts w:ascii="Calibri" w:eastAsia="Times New Roman" w:hAnsi="Calibri" w:cs="Times New Roman"/>
      <w:lang w:val="en-US"/>
    </w:rPr>
  </w:style>
  <w:style w:type="character" w:customStyle="1" w:styleId="c4">
    <w:name w:val="c4"/>
    <w:rsid w:val="00F548B1"/>
  </w:style>
  <w:style w:type="paragraph" w:styleId="BodyText">
    <w:name w:val="Body Text"/>
    <w:aliases w:val="b,uvlaka 3, uvlaka 3,plain,plain Char,b1,uvlaka 31, uvlaka 31,body indent,ändrad,Body single,EHPT,Body Text2,Body Text1,Body Text Char Char,Body Text Char2 Char Char,Body Text Char Char Char Char,Body Text Char1 Char Char Char Char"/>
    <w:basedOn w:val="Normal"/>
    <w:link w:val="BodyTextChar"/>
    <w:uiPriority w:val="99"/>
    <w:rsid w:val="00F548B1"/>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Body Text1 Char,Body Text Char Char Char"/>
    <w:basedOn w:val="DefaultParagraphFont"/>
    <w:link w:val="BodyText"/>
    <w:uiPriority w:val="99"/>
    <w:rsid w:val="00F548B1"/>
    <w:rPr>
      <w:rFonts w:ascii="RimTimes" w:eastAsia="Times New Roman" w:hAnsi="RimTimes" w:cs="Times New Roman"/>
      <w:bCs/>
      <w:szCs w:val="20"/>
      <w:lang w:val="en-US" w:eastAsia="lv-LV"/>
    </w:rPr>
  </w:style>
  <w:style w:type="paragraph" w:styleId="BodyTextIndent">
    <w:name w:val="Body Text Indent"/>
    <w:basedOn w:val="Normal"/>
    <w:link w:val="BodyTextIndentChar"/>
    <w:rsid w:val="00F548B1"/>
    <w:pPr>
      <w:tabs>
        <w:tab w:val="left" w:pos="0"/>
      </w:tabs>
      <w:suppressAutoHyphens/>
    </w:pPr>
    <w:rPr>
      <w:rFonts w:eastAsia="Times New Roman"/>
    </w:rPr>
  </w:style>
  <w:style w:type="character" w:customStyle="1" w:styleId="BodyTextIndentChar">
    <w:name w:val="Body Text Indent Char"/>
    <w:basedOn w:val="DefaultParagraphFont"/>
    <w:link w:val="BodyTextIndent"/>
    <w:rsid w:val="00F548B1"/>
    <w:rPr>
      <w:rFonts w:ascii="Times New Roman" w:eastAsia="Times New Roman" w:hAnsi="Times New Roman" w:cs="Times New Roman"/>
      <w:bCs/>
      <w:lang w:eastAsia="lv-LV"/>
    </w:rPr>
  </w:style>
  <w:style w:type="paragraph" w:customStyle="1" w:styleId="CharChar1RakstzRakstzRakstzRakstz">
    <w:name w:val="Char Char1 Rakstz. Rakstz. Rakstz. Rakstz."/>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Style">
    <w:name w:val="Style"/>
    <w:rsid w:val="00F548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F548B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F548B1"/>
    <w:rPr>
      <w:rFonts w:ascii="Arial" w:eastAsia="Times New Roman" w:hAnsi="Arial"/>
      <w:b/>
      <w:sz w:val="20"/>
      <w:szCs w:val="20"/>
    </w:rPr>
  </w:style>
  <w:style w:type="paragraph" w:customStyle="1" w:styleId="Punkts">
    <w:name w:val="Punkts"/>
    <w:basedOn w:val="Normal"/>
    <w:next w:val="Apakpunkts"/>
    <w:rsid w:val="00F548B1"/>
    <w:pPr>
      <w:numPr>
        <w:ilvl w:val="2"/>
        <w:numId w:val="7"/>
      </w:numPr>
    </w:pPr>
    <w:rPr>
      <w:rFonts w:ascii="Arial" w:eastAsia="Times New Roman" w:hAnsi="Arial"/>
      <w:b/>
      <w:sz w:val="20"/>
    </w:rPr>
  </w:style>
  <w:style w:type="paragraph" w:customStyle="1" w:styleId="Apakpunkts">
    <w:name w:val="Apakšpunkts"/>
    <w:basedOn w:val="Normal"/>
    <w:link w:val="ApakpunktsChar"/>
    <w:uiPriority w:val="99"/>
    <w:rsid w:val="00F548B1"/>
    <w:pPr>
      <w:numPr>
        <w:ilvl w:val="1"/>
        <w:numId w:val="7"/>
      </w:numPr>
    </w:pPr>
    <w:rPr>
      <w:rFonts w:ascii="Arial" w:eastAsia="Times New Roman" w:hAnsi="Arial"/>
      <w:b/>
      <w:sz w:val="20"/>
    </w:rPr>
  </w:style>
  <w:style w:type="character" w:customStyle="1" w:styleId="ApakpunktsChar">
    <w:name w:val="Apakšpunkts Char"/>
    <w:link w:val="Apakpunkts"/>
    <w:uiPriority w:val="99"/>
    <w:rsid w:val="00F548B1"/>
    <w:rPr>
      <w:rFonts w:ascii="Arial" w:eastAsia="Times New Roman" w:hAnsi="Arial" w:cs="Times New Roman"/>
      <w:b/>
      <w:bCs/>
      <w:sz w:val="20"/>
      <w:lang w:eastAsia="lv-LV"/>
    </w:rPr>
  </w:style>
  <w:style w:type="paragraph" w:customStyle="1" w:styleId="Paragrfs">
    <w:name w:val="Paragrāfs"/>
    <w:basedOn w:val="Normal"/>
    <w:next w:val="Normal"/>
    <w:rsid w:val="00F548B1"/>
    <w:pPr>
      <w:tabs>
        <w:tab w:val="num" w:pos="851"/>
      </w:tabs>
      <w:ind w:left="851" w:hanging="851"/>
    </w:pPr>
    <w:rPr>
      <w:rFonts w:ascii="Arial" w:eastAsia="Times New Roman" w:hAnsi="Arial"/>
      <w:sz w:val="20"/>
    </w:rPr>
  </w:style>
  <w:style w:type="paragraph" w:customStyle="1" w:styleId="Rindkopa">
    <w:name w:val="Rindkopa"/>
    <w:basedOn w:val="Normal"/>
    <w:next w:val="Punkts"/>
    <w:rsid w:val="00F548B1"/>
    <w:pPr>
      <w:ind w:left="851"/>
    </w:pPr>
    <w:rPr>
      <w:rFonts w:ascii="Arial" w:eastAsia="Times New Roman" w:hAnsi="Arial"/>
      <w:sz w:val="20"/>
    </w:rPr>
  </w:style>
  <w:style w:type="character" w:customStyle="1" w:styleId="Heading1Text">
    <w:name w:val="Heading 1 Text"/>
    <w:rsid w:val="00F548B1"/>
    <w:rPr>
      <w:b/>
      <w:bCs/>
      <w:smallCaps/>
    </w:rPr>
  </w:style>
  <w:style w:type="paragraph" w:styleId="EndnoteText">
    <w:name w:val="endnote text"/>
    <w:basedOn w:val="Normal"/>
    <w:link w:val="EndnoteTextChar"/>
    <w:semiHidden/>
    <w:rsid w:val="00F548B1"/>
    <w:pPr>
      <w:spacing w:line="264" w:lineRule="auto"/>
    </w:pPr>
    <w:rPr>
      <w:rFonts w:ascii="Arial" w:eastAsia="Times New Roman" w:hAnsi="Arial" w:cs="Arial"/>
      <w:snapToGrid w:val="0"/>
      <w:kern w:val="28"/>
      <w:sz w:val="20"/>
      <w:szCs w:val="20"/>
    </w:rPr>
  </w:style>
  <w:style w:type="character" w:customStyle="1" w:styleId="EndnoteTextChar">
    <w:name w:val="Endnote Text Char"/>
    <w:basedOn w:val="DefaultParagraphFont"/>
    <w:link w:val="EndnoteText"/>
    <w:semiHidden/>
    <w:rsid w:val="00F548B1"/>
    <w:rPr>
      <w:rFonts w:ascii="Arial" w:eastAsia="Times New Roman" w:hAnsi="Arial" w:cs="Arial"/>
      <w:bCs/>
      <w:snapToGrid w:val="0"/>
      <w:kern w:val="28"/>
      <w:sz w:val="20"/>
      <w:szCs w:val="20"/>
      <w:lang w:val="en-GB" w:eastAsia="lv-LV"/>
    </w:rPr>
  </w:style>
  <w:style w:type="paragraph" w:styleId="BodyTextIndent2">
    <w:name w:val="Body Text Indent 2"/>
    <w:basedOn w:val="Normal"/>
    <w:link w:val="BodyTextIndent2Char"/>
    <w:rsid w:val="00F548B1"/>
    <w:pPr>
      <w:spacing w:line="480" w:lineRule="auto"/>
      <w:ind w:left="283"/>
    </w:pPr>
    <w:rPr>
      <w:rFonts w:eastAsia="Times New Roman"/>
    </w:rPr>
  </w:style>
  <w:style w:type="character" w:customStyle="1" w:styleId="BodyTextIndent2Char">
    <w:name w:val="Body Text Indent 2 Char"/>
    <w:basedOn w:val="DefaultParagraphFont"/>
    <w:link w:val="BodyTextIndent2"/>
    <w:rsid w:val="00F548B1"/>
    <w:rPr>
      <w:rFonts w:ascii="Times New Roman" w:eastAsia="Times New Roman" w:hAnsi="Times New Roman" w:cs="Times New Roman"/>
      <w:bCs/>
      <w:lang w:eastAsia="lv-LV"/>
    </w:rPr>
  </w:style>
  <w:style w:type="paragraph" w:customStyle="1" w:styleId="RakstzRakstzCharCharRakstzRakstz">
    <w:name w:val="Rakstz. Rakstz. Char Char Rakstz. Rakstz."/>
    <w:basedOn w:val="Normal"/>
    <w:rsid w:val="00F548B1"/>
    <w:pPr>
      <w:spacing w:before="120" w:after="160" w:line="240" w:lineRule="exact"/>
      <w:ind w:firstLine="720"/>
    </w:pPr>
    <w:rPr>
      <w:rFonts w:ascii="Verdana" w:eastAsia="Times New Roman" w:hAnsi="Verdana"/>
      <w:sz w:val="20"/>
      <w:szCs w:val="20"/>
      <w:lang w:val="en-US"/>
    </w:rPr>
  </w:style>
  <w:style w:type="character" w:styleId="PageNumber">
    <w:name w:val="page number"/>
    <w:rsid w:val="00F548B1"/>
  </w:style>
  <w:style w:type="paragraph" w:styleId="NormalWeb">
    <w:name w:val="Normal (Web)"/>
    <w:basedOn w:val="Normal"/>
    <w:uiPriority w:val="99"/>
    <w:rsid w:val="00F548B1"/>
    <w:pPr>
      <w:spacing w:before="100"/>
    </w:pPr>
    <w:rPr>
      <w:rFonts w:eastAsia="Times New Roman"/>
    </w:rPr>
  </w:style>
  <w:style w:type="paragraph" w:customStyle="1" w:styleId="RakstzRakstz">
    <w:name w:val="Rakstz. Rakstz."/>
    <w:basedOn w:val="Normal"/>
    <w:rsid w:val="00F548B1"/>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F548B1"/>
    <w:rPr>
      <w:sz w:val="24"/>
      <w:szCs w:val="28"/>
      <w:lang w:val="lv-LV" w:eastAsia="en-US" w:bidi="ar-SA"/>
    </w:rPr>
  </w:style>
  <w:style w:type="paragraph" w:styleId="FootnoteText">
    <w:name w:val="footnote text"/>
    <w:basedOn w:val="Normal"/>
    <w:link w:val="FootnoteTextChar"/>
    <w:uiPriority w:val="99"/>
    <w:rsid w:val="00F548B1"/>
    <w:rPr>
      <w:rFonts w:eastAsia="Times New Roman"/>
      <w:sz w:val="20"/>
      <w:szCs w:val="20"/>
    </w:rPr>
  </w:style>
  <w:style w:type="character" w:customStyle="1" w:styleId="FootnoteTextChar">
    <w:name w:val="Footnote Text Char"/>
    <w:basedOn w:val="DefaultParagraphFont"/>
    <w:link w:val="FootnoteText"/>
    <w:uiPriority w:val="99"/>
    <w:rsid w:val="00F548B1"/>
    <w:rPr>
      <w:rFonts w:ascii="Times New Roman" w:eastAsia="Times New Roman" w:hAnsi="Times New Roman" w:cs="Times New Roman"/>
      <w:bCs/>
      <w:sz w:val="20"/>
      <w:szCs w:val="20"/>
      <w:lang w:eastAsia="lv-LV"/>
    </w:rPr>
  </w:style>
  <w:style w:type="paragraph" w:styleId="BodyText2">
    <w:name w:val="Body Text 2"/>
    <w:basedOn w:val="Normal"/>
    <w:link w:val="BodyText2Char"/>
    <w:uiPriority w:val="99"/>
    <w:rsid w:val="00F548B1"/>
    <w:pPr>
      <w:spacing w:line="480" w:lineRule="auto"/>
    </w:pPr>
    <w:rPr>
      <w:rFonts w:eastAsia="Times New Roman"/>
      <w:sz w:val="20"/>
      <w:szCs w:val="20"/>
    </w:rPr>
  </w:style>
  <w:style w:type="character" w:customStyle="1" w:styleId="BodyText2Char">
    <w:name w:val="Body Text 2 Char"/>
    <w:basedOn w:val="DefaultParagraphFont"/>
    <w:link w:val="BodyText2"/>
    <w:uiPriority w:val="99"/>
    <w:rsid w:val="00F548B1"/>
    <w:rPr>
      <w:rFonts w:ascii="Times New Roman" w:eastAsia="Times New Roman" w:hAnsi="Times New Roman" w:cs="Times New Roman"/>
      <w:bCs/>
      <w:sz w:val="20"/>
      <w:szCs w:val="20"/>
      <w:lang w:eastAsia="lv-LV"/>
    </w:rPr>
  </w:style>
  <w:style w:type="paragraph" w:customStyle="1" w:styleId="CharCharChar">
    <w:name w:val="Char Char Char"/>
    <w:basedOn w:val="Normal"/>
    <w:rsid w:val="00F548B1"/>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F548B1"/>
    <w:pPr>
      <w:tabs>
        <w:tab w:val="num" w:pos="1044"/>
      </w:tabs>
      <w:ind w:left="1044" w:hanging="504"/>
    </w:pPr>
    <w:rPr>
      <w:rFonts w:eastAsia="Times New Roman"/>
    </w:rPr>
  </w:style>
  <w:style w:type="paragraph" w:customStyle="1" w:styleId="CharCharCharCharCharChar">
    <w:name w:val="Char Char Char Char Char Char"/>
    <w:basedOn w:val="Normal"/>
    <w:rsid w:val="00F548B1"/>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F548B1"/>
    <w:rPr>
      <w:lang w:val="lv-LV"/>
    </w:rPr>
  </w:style>
  <w:style w:type="paragraph" w:customStyle="1" w:styleId="Sarakstarindkopa1">
    <w:name w:val="Saraksta rindkopa1"/>
    <w:basedOn w:val="Normal"/>
    <w:qFormat/>
    <w:rsid w:val="00F548B1"/>
    <w:pPr>
      <w:ind w:left="720"/>
    </w:pPr>
    <w:rPr>
      <w:rFonts w:eastAsia="Times New Roman"/>
      <w:sz w:val="20"/>
      <w:szCs w:val="20"/>
    </w:rPr>
  </w:style>
  <w:style w:type="paragraph" w:customStyle="1" w:styleId="naisf">
    <w:name w:val="naisf"/>
    <w:basedOn w:val="Normal"/>
    <w:rsid w:val="00F548B1"/>
    <w:pPr>
      <w:spacing w:before="75" w:after="75"/>
      <w:ind w:firstLine="375"/>
    </w:pPr>
    <w:rPr>
      <w:rFonts w:eastAsia="Times New Roman"/>
    </w:rPr>
  </w:style>
  <w:style w:type="paragraph" w:customStyle="1" w:styleId="h3body1">
    <w:name w:val="h3_body_1"/>
    <w:autoRedefine/>
    <w:qFormat/>
    <w:rsid w:val="00F548B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F548B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F548B1"/>
    <w:rPr>
      <w:rFonts w:ascii="RimTimes" w:hAnsi="RimTimes"/>
      <w:sz w:val="24"/>
      <w:lang w:eastAsia="en-US"/>
    </w:rPr>
  </w:style>
  <w:style w:type="paragraph" w:customStyle="1" w:styleId="Numeracija">
    <w:name w:val="Numeracija"/>
    <w:basedOn w:val="Normal"/>
    <w:rsid w:val="00F548B1"/>
    <w:pPr>
      <w:numPr>
        <w:numId w:val="9"/>
      </w:numPr>
    </w:pPr>
    <w:rPr>
      <w:rFonts w:eastAsia="Times New Roman"/>
      <w:sz w:val="26"/>
      <w:lang w:val="en-US"/>
    </w:rPr>
  </w:style>
  <w:style w:type="paragraph" w:customStyle="1" w:styleId="G5CharChar">
    <w:name w:val="G5 Char Char"/>
    <w:basedOn w:val="Normal"/>
    <w:autoRedefine/>
    <w:rsid w:val="00F548B1"/>
    <w:rPr>
      <w:rFonts w:eastAsia="Times New Roman"/>
      <w:b/>
    </w:rPr>
  </w:style>
  <w:style w:type="character" w:styleId="Strong">
    <w:name w:val="Strong"/>
    <w:uiPriority w:val="22"/>
    <w:qFormat/>
    <w:rsid w:val="00F548B1"/>
    <w:rPr>
      <w:b/>
      <w:bCs/>
    </w:rPr>
  </w:style>
  <w:style w:type="paragraph" w:customStyle="1" w:styleId="RakstzRakstz2">
    <w:name w:val="Rakstz. Rakstz.2"/>
    <w:basedOn w:val="Normal"/>
    <w:rsid w:val="00F548B1"/>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F548B1"/>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F548B1"/>
    <w:pPr>
      <w:numPr>
        <w:ilvl w:val="1"/>
        <w:numId w:val="10"/>
      </w:numPr>
      <w:spacing w:before="20" w:after="20"/>
    </w:pPr>
    <w:rPr>
      <w:rFonts w:ascii="Arial" w:eastAsia="Times New Roman" w:hAnsi="Arial"/>
      <w:sz w:val="20"/>
      <w:szCs w:val="20"/>
    </w:rPr>
  </w:style>
  <w:style w:type="paragraph" w:styleId="ListBullet">
    <w:name w:val="List Bullet"/>
    <w:basedOn w:val="Normal"/>
    <w:autoRedefine/>
    <w:rsid w:val="00F548B1"/>
    <w:pPr>
      <w:spacing w:before="40" w:after="40"/>
      <w:ind w:left="283"/>
    </w:pPr>
    <w:rPr>
      <w:rFonts w:eastAsia="Times New Roman"/>
      <w:sz w:val="20"/>
      <w:szCs w:val="20"/>
    </w:rPr>
  </w:style>
  <w:style w:type="paragraph" w:customStyle="1" w:styleId="Prskatjums1">
    <w:name w:val="Pārskatījums1"/>
    <w:hidden/>
    <w:semiHidden/>
    <w:rsid w:val="00F548B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styleId="Emphasis">
    <w:name w:val="Emphasis"/>
    <w:uiPriority w:val="20"/>
    <w:qFormat/>
    <w:rsid w:val="00F548B1"/>
    <w:rPr>
      <w:b/>
      <w:bCs/>
      <w:i w:val="0"/>
      <w:iCs w:val="0"/>
    </w:rPr>
  </w:style>
  <w:style w:type="paragraph" w:customStyle="1" w:styleId="CharChar1RakstzRakstz">
    <w:name w:val="Char Char1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F548B1"/>
    <w:pPr>
      <w:numPr>
        <w:ilvl w:val="2"/>
        <w:numId w:val="6"/>
      </w:numPr>
    </w:pPr>
    <w:rPr>
      <w:rFonts w:eastAsia="Times New Roman"/>
    </w:rPr>
  </w:style>
  <w:style w:type="character" w:styleId="FollowedHyperlink">
    <w:name w:val="FollowedHyperlink"/>
    <w:uiPriority w:val="99"/>
    <w:unhideWhenUsed/>
    <w:rsid w:val="00F548B1"/>
    <w:rPr>
      <w:color w:val="800080"/>
      <w:u w:val="single"/>
    </w:rPr>
  </w:style>
  <w:style w:type="paragraph" w:customStyle="1" w:styleId="xl65">
    <w:name w:val="xl65"/>
    <w:basedOn w:val="Normal"/>
    <w:rsid w:val="00F548B1"/>
    <w:pPr>
      <w:spacing w:before="100" w:beforeAutospacing="1" w:after="100" w:afterAutospacing="1"/>
      <w:textAlignment w:val="center"/>
    </w:pPr>
    <w:rPr>
      <w:rFonts w:eastAsia="Times New Roman"/>
      <w:sz w:val="20"/>
      <w:szCs w:val="20"/>
    </w:rPr>
  </w:style>
  <w:style w:type="paragraph" w:customStyle="1" w:styleId="xl66">
    <w:name w:val="xl6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7">
    <w:name w:val="xl67"/>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9">
    <w:name w:val="xl69"/>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0">
    <w:name w:val="xl70"/>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1">
    <w:name w:val="xl71"/>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72">
    <w:name w:val="xl72"/>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3">
    <w:name w:val="xl73"/>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4">
    <w:name w:val="xl74"/>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5">
    <w:name w:val="xl75"/>
    <w:basedOn w:val="Normal"/>
    <w:rsid w:val="00F548B1"/>
    <w:pPr>
      <w:shd w:val="clear" w:color="000000" w:fill="FFFFFF"/>
      <w:spacing w:before="100" w:beforeAutospacing="1" w:after="100" w:afterAutospacing="1"/>
      <w:textAlignment w:val="center"/>
    </w:pPr>
    <w:rPr>
      <w:rFonts w:eastAsia="Times New Roman"/>
      <w:sz w:val="20"/>
      <w:szCs w:val="20"/>
    </w:rPr>
  </w:style>
  <w:style w:type="paragraph" w:customStyle="1" w:styleId="xl76">
    <w:name w:val="xl76"/>
    <w:basedOn w:val="Normal"/>
    <w:rsid w:val="00F548B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7">
    <w:name w:val="xl7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8">
    <w:name w:val="xl78"/>
    <w:basedOn w:val="Normal"/>
    <w:rsid w:val="00F548B1"/>
    <w:pPr>
      <w:pBdr>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9">
    <w:name w:val="xl79"/>
    <w:basedOn w:val="Normal"/>
    <w:rsid w:val="00F548B1"/>
    <w:pPr>
      <w:pBdr>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0">
    <w:name w:val="xl80"/>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1">
    <w:name w:val="xl81"/>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2">
    <w:name w:val="xl82"/>
    <w:basedOn w:val="Normal"/>
    <w:rsid w:val="00F548B1"/>
    <w:pPr>
      <w:pBdr>
        <w:bottom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3">
    <w:name w:val="xl83"/>
    <w:basedOn w:val="Normal"/>
    <w:rsid w:val="00F548B1"/>
    <w:pPr>
      <w:spacing w:before="100" w:beforeAutospacing="1" w:after="100" w:afterAutospacing="1"/>
      <w:textAlignment w:val="center"/>
    </w:pPr>
    <w:rPr>
      <w:rFonts w:eastAsia="Times New Roman"/>
      <w:sz w:val="20"/>
      <w:szCs w:val="20"/>
    </w:rPr>
  </w:style>
  <w:style w:type="paragraph" w:customStyle="1" w:styleId="xl84">
    <w:name w:val="xl84"/>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5">
    <w:name w:val="xl85"/>
    <w:basedOn w:val="Normal"/>
    <w:rsid w:val="00F548B1"/>
    <w:pPr>
      <w:spacing w:before="100" w:beforeAutospacing="1" w:after="100" w:afterAutospacing="1"/>
      <w:textAlignment w:val="center"/>
    </w:pPr>
    <w:rPr>
      <w:rFonts w:eastAsia="Times New Roman"/>
      <w:b/>
      <w:bCs/>
      <w:sz w:val="20"/>
      <w:szCs w:val="20"/>
    </w:rPr>
  </w:style>
  <w:style w:type="paragraph" w:customStyle="1" w:styleId="xl86">
    <w:name w:val="xl8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7">
    <w:name w:val="xl8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88">
    <w:name w:val="xl88"/>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0">
    <w:name w:val="xl90"/>
    <w:basedOn w:val="Normal"/>
    <w:rsid w:val="00F548B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1">
    <w:name w:val="xl91"/>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92">
    <w:name w:val="xl92"/>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3">
    <w:name w:val="xl93"/>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4">
    <w:name w:val="xl94"/>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5">
    <w:name w:val="xl95"/>
    <w:basedOn w:val="Normal"/>
    <w:rsid w:val="00F548B1"/>
    <w:pPr>
      <w:pBdr>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6">
    <w:name w:val="xl96"/>
    <w:basedOn w:val="Normal"/>
    <w:rsid w:val="00F548B1"/>
    <w:pPr>
      <w:pBdr>
        <w:bottom w:val="single" w:sz="8" w:space="0" w:color="auto"/>
      </w:pBdr>
      <w:spacing w:before="100" w:beforeAutospacing="1" w:after="100" w:afterAutospacing="1"/>
      <w:textAlignment w:val="center"/>
    </w:pPr>
    <w:rPr>
      <w:rFonts w:eastAsia="Times New Roman"/>
      <w:sz w:val="20"/>
      <w:szCs w:val="20"/>
    </w:rPr>
  </w:style>
  <w:style w:type="paragraph" w:customStyle="1" w:styleId="xl97">
    <w:name w:val="xl97"/>
    <w:basedOn w:val="Normal"/>
    <w:rsid w:val="00F548B1"/>
    <w:pPr>
      <w:pBdr>
        <w:bottom w:val="single" w:sz="8" w:space="0" w:color="auto"/>
      </w:pBdr>
      <w:spacing w:before="100" w:beforeAutospacing="1" w:after="100" w:afterAutospacing="1"/>
      <w:textAlignment w:val="center"/>
    </w:pPr>
    <w:rPr>
      <w:rFonts w:eastAsia="Times New Roman"/>
      <w:sz w:val="20"/>
      <w:szCs w:val="20"/>
    </w:rPr>
  </w:style>
  <w:style w:type="paragraph" w:customStyle="1" w:styleId="xl98">
    <w:name w:val="xl98"/>
    <w:basedOn w:val="Normal"/>
    <w:rsid w:val="00F548B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9">
    <w:name w:val="xl99"/>
    <w:basedOn w:val="Normal"/>
    <w:rsid w:val="00F548B1"/>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00">
    <w:name w:val="xl100"/>
    <w:basedOn w:val="Normal"/>
    <w:rsid w:val="00F548B1"/>
    <w:pPr>
      <w:pBdr>
        <w:top w:val="single" w:sz="8" w:space="0" w:color="auto"/>
        <w:bottom w:val="single" w:sz="8" w:space="0" w:color="auto"/>
        <w:right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101">
    <w:name w:val="xl101"/>
    <w:basedOn w:val="Normal"/>
    <w:rsid w:val="00F548B1"/>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02">
    <w:name w:val="xl102"/>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3">
    <w:name w:val="xl103"/>
    <w:basedOn w:val="Normal"/>
    <w:rsid w:val="00F548B1"/>
    <w:pPr>
      <w:spacing w:before="100" w:beforeAutospacing="1" w:after="100" w:afterAutospacing="1"/>
      <w:textAlignment w:val="center"/>
    </w:pPr>
    <w:rPr>
      <w:rFonts w:eastAsia="Times New Roman"/>
      <w:sz w:val="20"/>
      <w:szCs w:val="20"/>
    </w:rPr>
  </w:style>
  <w:style w:type="paragraph" w:customStyle="1" w:styleId="xl104">
    <w:name w:val="xl104"/>
    <w:basedOn w:val="Normal"/>
    <w:rsid w:val="00F548B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5">
    <w:name w:val="xl105"/>
    <w:basedOn w:val="Normal"/>
    <w:rsid w:val="00F548B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sz w:val="20"/>
      <w:szCs w:val="20"/>
    </w:rPr>
  </w:style>
  <w:style w:type="paragraph" w:customStyle="1" w:styleId="xl106">
    <w:name w:val="xl106"/>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RakstzRakstz4CharCharRakstzRakstz">
    <w:name w:val="Rakstz. Rakstz.4 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F548B1"/>
    <w:rPr>
      <w:rFonts w:eastAsia="Times New Roman"/>
      <w:color w:val="000000"/>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styleId="FootnoteReference">
    <w:name w:val="footnote reference"/>
    <w:aliases w:val="Footnote Reference Number,ftref,Footnote symbol"/>
    <w:rsid w:val="00F548B1"/>
    <w:rPr>
      <w:vertAlign w:val="superscript"/>
    </w:rPr>
  </w:style>
  <w:style w:type="paragraph" w:styleId="BlockText">
    <w:name w:val="Block Text"/>
    <w:basedOn w:val="Normal"/>
    <w:link w:val="BlockTextChar"/>
    <w:rsid w:val="00F548B1"/>
    <w:pPr>
      <w:ind w:left="1440" w:right="1440"/>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F548B1"/>
    <w:pPr>
      <w:spacing w:after="160" w:line="240" w:lineRule="exact"/>
    </w:pPr>
    <w:rPr>
      <w:rFonts w:ascii="Tahoma" w:eastAsia="Times New Roman" w:hAnsi="Tahoma"/>
      <w:sz w:val="20"/>
      <w:szCs w:val="20"/>
      <w:lang w:val="en-US"/>
    </w:rPr>
  </w:style>
  <w:style w:type="paragraph" w:customStyle="1" w:styleId="CharCharRakstzRakstz">
    <w:name w:val="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F548B1"/>
    <w:rPr>
      <w:rFonts w:ascii="Times New Roman" w:eastAsia="Times New Roman" w:hAnsi="Times New Roman" w:cs="Times New Roman"/>
      <w:bCs/>
      <w:sz w:val="20"/>
      <w:szCs w:val="20"/>
      <w:lang w:eastAsia="lv-LV"/>
    </w:rPr>
  </w:style>
  <w:style w:type="paragraph" w:customStyle="1" w:styleId="RakstzRakstz4CharCharCharCharRakstzRakstzCharChar">
    <w:name w:val="Rakstz. Rakstz.4 Char Char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F548B1"/>
    <w:pPr>
      <w:numPr>
        <w:numId w:val="11"/>
      </w:numPr>
      <w:suppressAutoHyphens/>
      <w:spacing w:before="120"/>
      <w:textAlignment w:val="baseline"/>
    </w:pPr>
  </w:style>
  <w:style w:type="character" w:customStyle="1" w:styleId="Sanita1Char">
    <w:name w:val="Sanita 1 Char"/>
    <w:link w:val="Sanita1"/>
    <w:rsid w:val="00F548B1"/>
    <w:rPr>
      <w:rFonts w:ascii="Times New Roman" w:eastAsia="Calibri" w:hAnsi="Times New Roman" w:cs="Times New Roman"/>
      <w:b/>
      <w:bCs/>
      <w:lang w:eastAsia="lv-LV"/>
    </w:rPr>
  </w:style>
  <w:style w:type="paragraph" w:customStyle="1" w:styleId="tabulai">
    <w:name w:val="tabulai"/>
    <w:basedOn w:val="Normal"/>
    <w:qFormat/>
    <w:rsid w:val="00F548B1"/>
    <w:pPr>
      <w:ind w:left="1224" w:hanging="504"/>
    </w:pPr>
    <w:rPr>
      <w:rFonts w:eastAsia="Times New Roman"/>
      <w:bCs/>
    </w:rPr>
  </w:style>
  <w:style w:type="paragraph" w:customStyle="1" w:styleId="tabulai2">
    <w:name w:val="tabulai2"/>
    <w:basedOn w:val="Normal"/>
    <w:link w:val="tabulai2Char"/>
    <w:qFormat/>
    <w:rsid w:val="00F548B1"/>
    <w:pPr>
      <w:ind w:left="884" w:hanging="850"/>
    </w:pPr>
    <w:rPr>
      <w:rFonts w:eastAsia="Times New Roman"/>
    </w:rPr>
  </w:style>
  <w:style w:type="character" w:customStyle="1" w:styleId="tabulai2Char">
    <w:name w:val="tabulai2 Char"/>
    <w:link w:val="tabulai2"/>
    <w:rsid w:val="00F548B1"/>
    <w:rPr>
      <w:rFonts w:ascii="Times New Roman" w:eastAsia="Times New Roman" w:hAnsi="Times New Roman" w:cs="Times New Roman"/>
      <w:bCs/>
      <w:lang w:eastAsia="lv-LV"/>
    </w:rPr>
  </w:style>
  <w:style w:type="paragraph" w:customStyle="1" w:styleId="font5">
    <w:name w:val="font5"/>
    <w:basedOn w:val="Normal"/>
    <w:rsid w:val="00F548B1"/>
    <w:pPr>
      <w:spacing w:before="100" w:beforeAutospacing="1" w:after="100" w:afterAutospacing="1"/>
    </w:pPr>
    <w:rPr>
      <w:rFonts w:eastAsia="Times New Roman"/>
      <w:color w:val="000000"/>
    </w:rPr>
  </w:style>
  <w:style w:type="paragraph" w:customStyle="1" w:styleId="xl63">
    <w:name w:val="xl63"/>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64">
    <w:name w:val="xl64"/>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font6">
    <w:name w:val="font6"/>
    <w:basedOn w:val="Normal"/>
    <w:rsid w:val="00F548B1"/>
    <w:pPr>
      <w:spacing w:before="100" w:beforeAutospacing="1" w:after="100" w:afterAutospacing="1"/>
    </w:pPr>
    <w:rPr>
      <w:rFonts w:eastAsia="Times New Roman"/>
      <w:color w:val="000000"/>
    </w:rPr>
  </w:style>
  <w:style w:type="character" w:customStyle="1" w:styleId="FontStyle90">
    <w:name w:val="Font Style90"/>
    <w:uiPriority w:val="99"/>
    <w:rsid w:val="00F548B1"/>
    <w:rPr>
      <w:rFonts w:ascii="Times New Roman" w:hAnsi="Times New Roman" w:cs="Times New Roman"/>
      <w:b/>
      <w:bCs/>
      <w:sz w:val="22"/>
      <w:szCs w:val="22"/>
    </w:rPr>
  </w:style>
  <w:style w:type="paragraph" w:customStyle="1" w:styleId="Style16">
    <w:name w:val="Style16"/>
    <w:basedOn w:val="Normal"/>
    <w:uiPriority w:val="99"/>
    <w:rsid w:val="00F548B1"/>
    <w:rPr>
      <w:rFonts w:eastAsia="Times New Roman"/>
    </w:rPr>
  </w:style>
  <w:style w:type="character" w:customStyle="1" w:styleId="FontStyle87">
    <w:name w:val="Font Style87"/>
    <w:uiPriority w:val="99"/>
    <w:rsid w:val="00F548B1"/>
    <w:rPr>
      <w:rFonts w:ascii="Times New Roman" w:hAnsi="Times New Roman" w:cs="Times New Roman"/>
      <w:i/>
      <w:iCs/>
      <w:sz w:val="22"/>
      <w:szCs w:val="22"/>
    </w:rPr>
  </w:style>
  <w:style w:type="paragraph" w:customStyle="1" w:styleId="appakspunkts">
    <w:name w:val="appakspunkts"/>
    <w:basedOn w:val="Normal"/>
    <w:uiPriority w:val="99"/>
    <w:rsid w:val="00F548B1"/>
    <w:pPr>
      <w:ind w:left="720" w:hanging="720"/>
    </w:pPr>
    <w:rPr>
      <w:rFonts w:ascii="BaltArial" w:eastAsia="Times New Roman" w:hAnsi="BaltArial" w:cs="BaltArial"/>
    </w:rPr>
  </w:style>
  <w:style w:type="paragraph" w:styleId="Index1">
    <w:name w:val="index 1"/>
    <w:basedOn w:val="Normal"/>
    <w:next w:val="Normal"/>
    <w:autoRedefine/>
    <w:uiPriority w:val="99"/>
    <w:rsid w:val="00F548B1"/>
    <w:pPr>
      <w:framePr w:hSpace="180" w:wrap="around" w:vAnchor="text" w:hAnchor="text" w:x="-636" w:y="1"/>
      <w:tabs>
        <w:tab w:val="left" w:pos="0"/>
      </w:tabs>
      <w:suppressOverlap/>
    </w:pPr>
    <w:rPr>
      <w:rFonts w:eastAsia="Garamond,Bold"/>
      <w:sz w:val="20"/>
      <w:szCs w:val="20"/>
    </w:rPr>
  </w:style>
  <w:style w:type="table" w:customStyle="1" w:styleId="TableGrid1">
    <w:name w:val="Table Grid1"/>
    <w:basedOn w:val="TableNormal"/>
    <w:next w:val="TableGrid"/>
    <w:rsid w:val="00F548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Normal"/>
    <w:next w:val="Normal"/>
    <w:link w:val="Stils1Rakstz"/>
    <w:qFormat/>
    <w:rsid w:val="00F548B1"/>
    <w:pPr>
      <w:tabs>
        <w:tab w:val="left" w:pos="426"/>
        <w:tab w:val="num" w:pos="1288"/>
      </w:tabs>
      <w:ind w:left="426" w:hanging="426"/>
    </w:pPr>
    <w:rPr>
      <w:rFonts w:eastAsia="Times New Roman"/>
    </w:rPr>
  </w:style>
  <w:style w:type="character" w:customStyle="1" w:styleId="Stils1Rakstz">
    <w:name w:val="Stils1 Rakstz."/>
    <w:basedOn w:val="DefaultParagraphFont"/>
    <w:link w:val="Stils1"/>
    <w:rsid w:val="00F548B1"/>
    <w:rPr>
      <w:rFonts w:ascii="Times New Roman" w:eastAsia="Times New Roman" w:hAnsi="Times New Roman" w:cs="Times New Roman"/>
      <w:bCs/>
    </w:rPr>
  </w:style>
  <w:style w:type="numbering" w:customStyle="1" w:styleId="NoList1">
    <w:name w:val="No List1"/>
    <w:next w:val="NoList"/>
    <w:uiPriority w:val="99"/>
    <w:semiHidden/>
    <w:unhideWhenUsed/>
    <w:rsid w:val="00F548B1"/>
  </w:style>
  <w:style w:type="paragraph" w:customStyle="1" w:styleId="Body">
    <w:name w:val="Body"/>
    <w:rsid w:val="00F548B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F548B1"/>
  </w:style>
  <w:style w:type="paragraph" w:customStyle="1" w:styleId="xl107">
    <w:name w:val="xl107"/>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rPr>
  </w:style>
  <w:style w:type="paragraph" w:customStyle="1" w:styleId="xl108">
    <w:name w:val="xl108"/>
    <w:basedOn w:val="Normal"/>
    <w:rsid w:val="00F548B1"/>
    <w:pPr>
      <w:pBdr>
        <w:left w:val="single" w:sz="8" w:space="0" w:color="auto"/>
        <w:bottom w:val="single" w:sz="8" w:space="0" w:color="auto"/>
      </w:pBdr>
      <w:spacing w:before="100" w:beforeAutospacing="1" w:after="100" w:afterAutospacing="1"/>
      <w:textAlignment w:val="center"/>
    </w:pPr>
    <w:rPr>
      <w:rFonts w:eastAsia="Times New Roman"/>
      <w:b/>
      <w:bCs/>
      <w:color w:val="000000"/>
    </w:rPr>
  </w:style>
  <w:style w:type="paragraph" w:customStyle="1" w:styleId="xl109">
    <w:name w:val="xl109"/>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rPr>
  </w:style>
  <w:style w:type="numbering" w:customStyle="1" w:styleId="Style11">
    <w:name w:val="Style11"/>
    <w:uiPriority w:val="99"/>
    <w:rsid w:val="00F548B1"/>
  </w:style>
  <w:style w:type="table" w:customStyle="1" w:styleId="TableGrid2">
    <w:name w:val="Table Grid2"/>
    <w:basedOn w:val="TableNormal"/>
    <w:next w:val="TableGrid"/>
    <w:uiPriority w:val="59"/>
    <w:rsid w:val="00F548B1"/>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 81"/>
    <w:basedOn w:val="TableNormal"/>
    <w:next w:val="TableGrid8"/>
    <w:rsid w:val="00F548B1"/>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F548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548B1"/>
  </w:style>
  <w:style w:type="character" w:customStyle="1" w:styleId="apple-converted-space">
    <w:name w:val="apple-converted-space"/>
    <w:basedOn w:val="DefaultParagraphFont"/>
    <w:rsid w:val="00F548B1"/>
  </w:style>
  <w:style w:type="character" w:customStyle="1" w:styleId="productinfoname">
    <w:name w:val="product_info_name"/>
    <w:basedOn w:val="DefaultParagraphFont"/>
    <w:rsid w:val="00F548B1"/>
  </w:style>
  <w:style w:type="numbering" w:customStyle="1" w:styleId="NoList4">
    <w:name w:val="No List4"/>
    <w:next w:val="NoList"/>
    <w:uiPriority w:val="99"/>
    <w:semiHidden/>
    <w:unhideWhenUsed/>
    <w:rsid w:val="00F548B1"/>
  </w:style>
  <w:style w:type="paragraph" w:customStyle="1" w:styleId="US">
    <w:name w:val="US"/>
    <w:basedOn w:val="Normal"/>
    <w:rsid w:val="00F548B1"/>
    <w:pPr>
      <w:overflowPunct w:val="0"/>
      <w:textAlignment w:val="baseline"/>
    </w:pPr>
    <w:rPr>
      <w:rFonts w:ascii="Balt Helvetica" w:eastAsia="Times New Roman" w:hAnsi="Balt Helvetica"/>
      <w:szCs w:val="20"/>
    </w:rPr>
  </w:style>
  <w:style w:type="paragraph" w:customStyle="1" w:styleId="Saraksts3-Stilstekstam">
    <w:name w:val="Saraksts 3 - Stils tekstam"/>
    <w:basedOn w:val="Normal"/>
    <w:rsid w:val="00F548B1"/>
    <w:pPr>
      <w:spacing w:before="100" w:beforeAutospacing="1" w:after="100" w:afterAutospacing="1" w:line="288" w:lineRule="auto"/>
      <w:ind w:left="360" w:hanging="360"/>
    </w:pPr>
    <w:rPr>
      <w:rFonts w:ascii="Arial" w:hAnsi="Arial" w:cs="Arial"/>
      <w:sz w:val="20"/>
      <w:szCs w:val="20"/>
    </w:rPr>
  </w:style>
  <w:style w:type="paragraph" w:customStyle="1" w:styleId="Numlatv">
    <w:name w:val="Numlatv"/>
    <w:basedOn w:val="Normal"/>
    <w:rsid w:val="00F548B1"/>
    <w:rPr>
      <w:rFonts w:ascii="Lucida Grande" w:hAnsi="Lucida Grande"/>
      <w:color w:val="000000"/>
    </w:rPr>
  </w:style>
  <w:style w:type="paragraph" w:customStyle="1" w:styleId="BodyText21">
    <w:name w:val="Body Text 21"/>
    <w:basedOn w:val="Normal"/>
    <w:rsid w:val="00F548B1"/>
    <w:pPr>
      <w:spacing w:line="480" w:lineRule="auto"/>
    </w:pPr>
    <w:rPr>
      <w:rFonts w:ascii="Calibri" w:hAnsi="Calibri" w:cs="Calibri"/>
      <w:color w:val="000000"/>
    </w:rPr>
  </w:style>
  <w:style w:type="table" w:customStyle="1" w:styleId="TableGrid3">
    <w:name w:val="Table Grid3"/>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F548B1"/>
    <w:rPr>
      <w:rFonts w:eastAsia="Times New Roman" w:cs="Arial Unicode MS"/>
      <w:sz w:val="16"/>
      <w:szCs w:val="16"/>
      <w:lang w:bidi="lo-LA"/>
    </w:rPr>
  </w:style>
  <w:style w:type="character" w:customStyle="1" w:styleId="BodyText3Char">
    <w:name w:val="Body Text 3 Char"/>
    <w:basedOn w:val="DefaultParagraphFont"/>
    <w:link w:val="BodyText3"/>
    <w:rsid w:val="00F548B1"/>
    <w:rPr>
      <w:rFonts w:ascii="Times New Roman" w:eastAsia="Times New Roman" w:hAnsi="Times New Roman" w:cs="Arial Unicode MS"/>
      <w:bCs/>
      <w:sz w:val="16"/>
      <w:szCs w:val="16"/>
      <w:lang w:eastAsia="lv-LV" w:bidi="lo-LA"/>
    </w:rPr>
  </w:style>
  <w:style w:type="character" w:customStyle="1" w:styleId="LightGrid-Accent3Char">
    <w:name w:val="Light Grid - Accent 3 Char"/>
    <w:link w:val="LightGrid-Accent3"/>
    <w:uiPriority w:val="99"/>
    <w:locked/>
    <w:rsid w:val="00F548B1"/>
    <w:rPr>
      <w:sz w:val="22"/>
      <w:szCs w:val="22"/>
      <w:lang w:eastAsia="en-US"/>
    </w:rPr>
  </w:style>
  <w:style w:type="table" w:styleId="LightGrid-Accent3">
    <w:name w:val="Light Grid Accent 3"/>
    <w:basedOn w:val="TableNormal"/>
    <w:link w:val="LightGrid-Accent3Char"/>
    <w:uiPriority w:val="99"/>
    <w:rsid w:val="00F548B1"/>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F548B1"/>
    <w:rPr>
      <w:sz w:val="22"/>
      <w:szCs w:val="22"/>
      <w:lang w:eastAsia="en-US"/>
    </w:rPr>
  </w:style>
  <w:style w:type="table" w:styleId="ColorfulShading-Accent3">
    <w:name w:val="Colorful Shading Accent 3"/>
    <w:basedOn w:val="TableNormal"/>
    <w:link w:val="ColorfulShading-Accent3Char"/>
    <w:uiPriority w:val="34"/>
    <w:rsid w:val="00F548B1"/>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F548B1"/>
    <w:rPr>
      <w:rFonts w:ascii="Times New Roman" w:hAnsi="Times New Roman"/>
      <w:b/>
      <w:sz w:val="20"/>
    </w:rPr>
  </w:style>
  <w:style w:type="paragraph" w:customStyle="1" w:styleId="Style1111">
    <w:name w:val="Style1.1.1.1."/>
    <w:basedOn w:val="Normal"/>
    <w:qFormat/>
    <w:rsid w:val="00F548B1"/>
    <w:pPr>
      <w:numPr>
        <w:ilvl w:val="3"/>
        <w:numId w:val="13"/>
      </w:numPr>
      <w:contextualSpacing/>
    </w:pPr>
  </w:style>
  <w:style w:type="paragraph" w:customStyle="1" w:styleId="NoSpacing1">
    <w:name w:val="No Spacing1"/>
    <w:rsid w:val="00F548B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F548B1"/>
    <w:rPr>
      <w:b/>
      <w:bCs/>
      <w:smallCaps/>
      <w:spacing w:val="5"/>
    </w:rPr>
  </w:style>
  <w:style w:type="paragraph" w:customStyle="1" w:styleId="LightGrid-Accent31">
    <w:name w:val="Light Grid - Accent 31"/>
    <w:basedOn w:val="Normal"/>
    <w:uiPriority w:val="99"/>
    <w:qFormat/>
    <w:rsid w:val="00F548B1"/>
    <w:pPr>
      <w:ind w:left="720"/>
      <w:contextualSpacing/>
    </w:pPr>
    <w:rPr>
      <w:rFonts w:eastAsia="Times New Roman"/>
    </w:rPr>
  </w:style>
  <w:style w:type="paragraph" w:customStyle="1" w:styleId="ColorfulList-Accent21">
    <w:name w:val="Colorful List - Accent 21"/>
    <w:uiPriority w:val="1"/>
    <w:qFormat/>
    <w:rsid w:val="00F548B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548B1"/>
    <w:pPr>
      <w:ind w:left="720"/>
    </w:pPr>
  </w:style>
  <w:style w:type="character" w:customStyle="1" w:styleId="itemnameh1">
    <w:name w:val="item_name_h1"/>
    <w:basedOn w:val="DefaultParagraphFont"/>
    <w:rsid w:val="00F548B1"/>
  </w:style>
  <w:style w:type="paragraph" w:customStyle="1" w:styleId="p1">
    <w:name w:val="p1"/>
    <w:basedOn w:val="Normal"/>
    <w:rsid w:val="00F548B1"/>
    <w:pPr>
      <w:spacing w:before="100" w:beforeAutospacing="1" w:after="100" w:afterAutospacing="1"/>
    </w:pPr>
    <w:rPr>
      <w:rFonts w:eastAsia="Times New Roman"/>
    </w:rPr>
  </w:style>
  <w:style w:type="paragraph" w:customStyle="1" w:styleId="Pa5">
    <w:name w:val="Pa5"/>
    <w:basedOn w:val="Default"/>
    <w:next w:val="Default"/>
    <w:uiPriority w:val="99"/>
    <w:rsid w:val="00F548B1"/>
    <w:pPr>
      <w:spacing w:line="241" w:lineRule="atLeast"/>
    </w:pPr>
    <w:rPr>
      <w:rFonts w:ascii="Arial" w:eastAsia="Calibri" w:hAnsi="Arial" w:cs="Arial"/>
      <w:color w:val="auto"/>
    </w:rPr>
  </w:style>
  <w:style w:type="character" w:customStyle="1" w:styleId="A5">
    <w:name w:val="A5"/>
    <w:uiPriority w:val="99"/>
    <w:rsid w:val="00F548B1"/>
    <w:rPr>
      <w:color w:val="000000"/>
      <w:sz w:val="14"/>
      <w:szCs w:val="14"/>
    </w:rPr>
  </w:style>
  <w:style w:type="paragraph" w:customStyle="1" w:styleId="Pa6">
    <w:name w:val="Pa6"/>
    <w:basedOn w:val="Default"/>
    <w:next w:val="Default"/>
    <w:uiPriority w:val="99"/>
    <w:rsid w:val="00F548B1"/>
    <w:pPr>
      <w:spacing w:line="241" w:lineRule="atLeast"/>
    </w:pPr>
    <w:rPr>
      <w:rFonts w:ascii="Arial" w:eastAsia="Calibri" w:hAnsi="Arial" w:cs="Arial"/>
      <w:color w:val="auto"/>
    </w:rPr>
  </w:style>
  <w:style w:type="paragraph" w:customStyle="1" w:styleId="Pa3">
    <w:name w:val="Pa3"/>
    <w:basedOn w:val="Default"/>
    <w:next w:val="Default"/>
    <w:uiPriority w:val="99"/>
    <w:rsid w:val="00F548B1"/>
    <w:pPr>
      <w:spacing w:line="241" w:lineRule="atLeast"/>
    </w:pPr>
    <w:rPr>
      <w:rFonts w:ascii="Helvetica Light" w:eastAsia="Calibri" w:hAnsi="Helvetica Light" w:cs="Times New Roman"/>
      <w:color w:val="auto"/>
    </w:rPr>
  </w:style>
  <w:style w:type="character" w:customStyle="1" w:styleId="A3">
    <w:name w:val="A3"/>
    <w:uiPriority w:val="99"/>
    <w:rsid w:val="00F548B1"/>
    <w:rPr>
      <w:rFonts w:cs="Helvetica Light"/>
      <w:color w:val="000000"/>
      <w:sz w:val="14"/>
      <w:szCs w:val="14"/>
    </w:rPr>
  </w:style>
  <w:style w:type="paragraph" w:customStyle="1" w:styleId="Pa16">
    <w:name w:val="Pa16"/>
    <w:basedOn w:val="Default"/>
    <w:next w:val="Default"/>
    <w:uiPriority w:val="99"/>
    <w:rsid w:val="00F548B1"/>
    <w:pPr>
      <w:spacing w:line="161" w:lineRule="atLeast"/>
    </w:pPr>
    <w:rPr>
      <w:rFonts w:ascii="Metric Light" w:eastAsia="Calibri" w:hAnsi="Metric Light" w:cs="Times New Roman"/>
      <w:color w:val="auto"/>
    </w:rPr>
  </w:style>
  <w:style w:type="character" w:customStyle="1" w:styleId="InternetLink">
    <w:name w:val="Internet Link"/>
    <w:uiPriority w:val="99"/>
    <w:rsid w:val="00F548B1"/>
    <w:rPr>
      <w:color w:val="0000FF"/>
      <w:u w:val="single"/>
    </w:rPr>
  </w:style>
  <w:style w:type="table" w:customStyle="1" w:styleId="TableGrid4">
    <w:name w:val="Table Grid4"/>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548B1"/>
    <w:pPr>
      <w:keepNext/>
      <w:keepLines/>
      <w:numPr>
        <w:numId w:val="0"/>
      </w:numPr>
      <w:spacing w:before="480"/>
      <w:ind w:firstLine="567"/>
      <w:outlineLvl w:val="9"/>
    </w:pPr>
    <w:rPr>
      <w:rFonts w:asciiTheme="majorHAnsi" w:eastAsiaTheme="majorEastAsia" w:hAnsiTheme="majorHAnsi" w:cstheme="majorBidi"/>
      <w:color w:val="2E74B5" w:themeColor="accent1" w:themeShade="BF"/>
      <w:sz w:val="28"/>
      <w:szCs w:val="28"/>
      <w:lang w:eastAsia="en-US"/>
    </w:rPr>
  </w:style>
  <w:style w:type="paragraph" w:customStyle="1" w:styleId="SubtleEmphasis1">
    <w:name w:val="Subtle Emphasis1"/>
    <w:basedOn w:val="Normal"/>
    <w:link w:val="SubtleEmphasisChar"/>
    <w:uiPriority w:val="34"/>
    <w:qFormat/>
    <w:rsid w:val="00B643A4"/>
    <w:pPr>
      <w:ind w:left="720"/>
      <w:contextualSpacing/>
    </w:pPr>
    <w:rPr>
      <w:rFonts w:eastAsia="Times New Roman"/>
      <w:bCs/>
      <w:lang w:eastAsia="en-US"/>
    </w:rPr>
  </w:style>
  <w:style w:type="character" w:customStyle="1" w:styleId="SubtleEmphasisChar">
    <w:name w:val="Subtle Emphasis Char"/>
    <w:link w:val="SubtleEmphasis1"/>
    <w:uiPriority w:val="34"/>
    <w:rsid w:val="00B643A4"/>
    <w:rPr>
      <w:rFonts w:ascii="Times New Roman" w:eastAsia="Times New Roman" w:hAnsi="Times New Roman" w:cs="Times New Roman"/>
      <w:sz w:val="24"/>
      <w:szCs w:val="24"/>
    </w:rPr>
  </w:style>
  <w:style w:type="paragraph" w:customStyle="1" w:styleId="StyleHeading3Arial10pt">
    <w:name w:val="Style Heading 3 + Arial 10 pt"/>
    <w:basedOn w:val="Heading3"/>
    <w:rsid w:val="00BC616D"/>
    <w:pPr>
      <w:numPr>
        <w:ilvl w:val="2"/>
        <w:numId w:val="19"/>
      </w:numPr>
      <w:tabs>
        <w:tab w:val="clear" w:pos="0"/>
      </w:tabs>
      <w:spacing w:before="120" w:after="60"/>
      <w:textAlignment w:val="auto"/>
    </w:pPr>
    <w:rPr>
      <w:rFonts w:ascii="Arial" w:hAnsi="Arial"/>
      <w:sz w:val="20"/>
      <w:szCs w:val="20"/>
      <w:lang w:eastAsia="en-US"/>
    </w:rPr>
  </w:style>
  <w:style w:type="paragraph" w:styleId="NormalIndent">
    <w:name w:val="Normal Indent"/>
    <w:basedOn w:val="Normal"/>
    <w:link w:val="NormalIndentChar"/>
    <w:unhideWhenUsed/>
    <w:rsid w:val="00F359DC"/>
    <w:pPr>
      <w:ind w:left="720"/>
    </w:pPr>
    <w:rPr>
      <w:rFonts w:eastAsia="Times New Roman"/>
      <w:bCs/>
      <w:lang w:eastAsia="en-US"/>
    </w:rPr>
  </w:style>
  <w:style w:type="character" w:customStyle="1" w:styleId="NormalIndentChar">
    <w:name w:val="Normal Indent Char"/>
    <w:link w:val="NormalIndent"/>
    <w:rsid w:val="00F359DC"/>
    <w:rPr>
      <w:rFonts w:ascii="Times New Roman" w:eastAsia="Times New Roman" w:hAnsi="Times New Roman" w:cs="Times New Roman"/>
      <w:sz w:val="24"/>
      <w:szCs w:val="24"/>
    </w:rPr>
  </w:style>
  <w:style w:type="paragraph" w:styleId="Revision">
    <w:name w:val="Revision"/>
    <w:hidden/>
    <w:uiPriority w:val="99"/>
    <w:semiHidden/>
    <w:rsid w:val="005110B1"/>
    <w:pPr>
      <w:spacing w:after="0" w:line="240" w:lineRule="auto"/>
    </w:pPr>
    <w:rPr>
      <w:rFonts w:ascii="Times New Roman" w:eastAsia="Calibri" w:hAnsi="Times New Roman" w:cs="Times New Roman"/>
      <w:bCs/>
      <w:lang w:eastAsia="lv-LV"/>
    </w:rPr>
  </w:style>
  <w:style w:type="character" w:customStyle="1" w:styleId="st1">
    <w:name w:val="st1"/>
    <w:basedOn w:val="DefaultParagraphFont"/>
    <w:rsid w:val="00524F70"/>
  </w:style>
  <w:style w:type="paragraph" w:customStyle="1" w:styleId="xl110">
    <w:name w:val="xl110"/>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val="lv-LV" w:eastAsia="lv-LV"/>
    </w:rPr>
  </w:style>
  <w:style w:type="paragraph" w:customStyle="1" w:styleId="xl111">
    <w:name w:val="xl111"/>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lang w:val="lv-LV" w:eastAsia="lv-LV"/>
    </w:rPr>
  </w:style>
  <w:style w:type="paragraph" w:customStyle="1" w:styleId="xl112">
    <w:name w:val="xl112"/>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13">
    <w:name w:val="xl113"/>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4">
    <w:name w:val="xl114"/>
    <w:basedOn w:val="Normal"/>
    <w:rsid w:val="00F828CC"/>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5">
    <w:name w:val="xl115"/>
    <w:basedOn w:val="Normal"/>
    <w:rsid w:val="00F82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6">
    <w:name w:val="xl116"/>
    <w:basedOn w:val="Normal"/>
    <w:rsid w:val="00F828C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7">
    <w:name w:val="xl117"/>
    <w:basedOn w:val="Normal"/>
    <w:rsid w:val="00F828CC"/>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lang w:val="lv-LV" w:eastAsia="lv-LV"/>
    </w:rPr>
  </w:style>
  <w:style w:type="paragraph" w:customStyle="1" w:styleId="xl118">
    <w:name w:val="xl118"/>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9">
    <w:name w:val="xl119"/>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val="lv-LV" w:eastAsia="lv-LV"/>
    </w:rPr>
  </w:style>
  <w:style w:type="paragraph" w:customStyle="1" w:styleId="xl120">
    <w:name w:val="xl120"/>
    <w:basedOn w:val="Normal"/>
    <w:rsid w:val="00F828C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21">
    <w:name w:val="xl121"/>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2">
    <w:name w:val="xl122"/>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3">
    <w:name w:val="xl123"/>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4">
    <w:name w:val="xl124"/>
    <w:basedOn w:val="Normal"/>
    <w:rsid w:val="00F828CC"/>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5">
    <w:name w:val="xl125"/>
    <w:basedOn w:val="Normal"/>
    <w:rsid w:val="00F828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6">
    <w:name w:val="xl126"/>
    <w:basedOn w:val="Normal"/>
    <w:rsid w:val="00F828CC"/>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lang w:val="lv-LV" w:eastAsia="lv-LV"/>
    </w:rPr>
  </w:style>
  <w:style w:type="paragraph" w:customStyle="1" w:styleId="xl127">
    <w:name w:val="xl127"/>
    <w:basedOn w:val="Normal"/>
    <w:rsid w:val="00F828CC"/>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b/>
      <w:bCs/>
      <w:sz w:val="18"/>
      <w:szCs w:val="18"/>
      <w:lang w:val="lv-LV" w:eastAsia="lv-LV"/>
    </w:rPr>
  </w:style>
  <w:style w:type="paragraph" w:customStyle="1" w:styleId="xl128">
    <w:name w:val="xl128"/>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lang w:val="lv-LV" w:eastAsia="lv-LV"/>
    </w:rPr>
  </w:style>
  <w:style w:type="paragraph" w:customStyle="1" w:styleId="xl129">
    <w:name w:val="xl129"/>
    <w:basedOn w:val="Normal"/>
    <w:rsid w:val="00F828C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30">
    <w:name w:val="xl130"/>
    <w:basedOn w:val="Normal"/>
    <w:rsid w:val="00F828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1">
    <w:name w:val="xl131"/>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2">
    <w:name w:val="xl132"/>
    <w:basedOn w:val="Normal"/>
    <w:rsid w:val="00F828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3">
    <w:name w:val="xl133"/>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4">
    <w:name w:val="xl134"/>
    <w:basedOn w:val="Normal"/>
    <w:rsid w:val="00F828CC"/>
    <w:pPr>
      <w:pBdr>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5">
    <w:name w:val="xl135"/>
    <w:basedOn w:val="Normal"/>
    <w:rsid w:val="00F828CC"/>
    <w:pPr>
      <w:pBdr>
        <w:left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36">
    <w:name w:val="xl136"/>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7">
    <w:name w:val="xl137"/>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8">
    <w:name w:val="xl138"/>
    <w:basedOn w:val="Normal"/>
    <w:rsid w:val="00F828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9">
    <w:name w:val="xl139"/>
    <w:basedOn w:val="Normal"/>
    <w:rsid w:val="00F828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0">
    <w:name w:val="xl140"/>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1">
    <w:name w:val="xl141"/>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2">
    <w:name w:val="xl142"/>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lang w:val="lv-LV" w:eastAsia="lv-LV"/>
    </w:rPr>
  </w:style>
  <w:style w:type="paragraph" w:customStyle="1" w:styleId="xl143">
    <w:name w:val="xl143"/>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4">
    <w:name w:val="xl144"/>
    <w:basedOn w:val="Normal"/>
    <w:rsid w:val="00F828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5">
    <w:name w:val="xl145"/>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6">
    <w:name w:val="xl146"/>
    <w:basedOn w:val="Normal"/>
    <w:rsid w:val="00F82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lang w:val="lv-LV" w:eastAsia="lv-LV"/>
    </w:rPr>
  </w:style>
  <w:style w:type="paragraph" w:customStyle="1" w:styleId="xl147">
    <w:name w:val="xl147"/>
    <w:basedOn w:val="Normal"/>
    <w:rsid w:val="00F828C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Char0">
    <w:name w:val="Char"/>
    <w:basedOn w:val="Normal"/>
    <w:rsid w:val="00135C0F"/>
    <w:pPr>
      <w:spacing w:after="160" w:line="240" w:lineRule="exact"/>
    </w:pPr>
    <w:rPr>
      <w:rFonts w:eastAsia="Times New Roman"/>
      <w:iCs/>
      <w:sz w:val="20"/>
      <w:szCs w:val="20"/>
      <w:lang w:val="en-US" w:eastAsia="en-US"/>
    </w:rPr>
  </w:style>
  <w:style w:type="character" w:customStyle="1" w:styleId="c16">
    <w:name w:val="c16"/>
    <w:basedOn w:val="DefaultParagraphFont"/>
    <w:rsid w:val="009D2177"/>
  </w:style>
  <w:style w:type="character" w:customStyle="1" w:styleId="c17">
    <w:name w:val="c17"/>
    <w:basedOn w:val="DefaultParagraphFont"/>
    <w:rsid w:val="009D2177"/>
  </w:style>
  <w:style w:type="character" w:customStyle="1" w:styleId="c19">
    <w:name w:val="c19"/>
    <w:basedOn w:val="DefaultParagraphFont"/>
    <w:rsid w:val="009D2177"/>
  </w:style>
  <w:style w:type="character" w:customStyle="1" w:styleId="c22">
    <w:name w:val="c22"/>
    <w:basedOn w:val="DefaultParagraphFont"/>
    <w:rsid w:val="00E86DEA"/>
  </w:style>
  <w:style w:type="character" w:customStyle="1" w:styleId="c28">
    <w:name w:val="c28"/>
    <w:basedOn w:val="DefaultParagraphFont"/>
    <w:rsid w:val="00E86DEA"/>
  </w:style>
  <w:style w:type="paragraph" w:customStyle="1" w:styleId="tv2132">
    <w:name w:val="tv2132"/>
    <w:basedOn w:val="Normal"/>
    <w:rsid w:val="00A530B3"/>
    <w:pPr>
      <w:spacing w:line="360" w:lineRule="auto"/>
      <w:ind w:firstLine="272"/>
    </w:pPr>
    <w:rPr>
      <w:rFonts w:eastAsia="Times New Roman"/>
      <w:color w:val="414142"/>
      <w:sz w:val="18"/>
      <w:szCs w:val="1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A3"/>
    <w:pPr>
      <w:spacing w:after="0" w:line="240" w:lineRule="auto"/>
    </w:pPr>
    <w:rPr>
      <w:rFonts w:ascii="Times New Roman" w:hAnsi="Times New Roman" w:cs="Times New Roman"/>
      <w:sz w:val="24"/>
      <w:szCs w:val="24"/>
      <w:lang w:val="en-GB" w:eastAsia="en-GB"/>
    </w:rPr>
  </w:style>
  <w:style w:type="paragraph" w:styleId="Heading1">
    <w:name w:val="heading 1"/>
    <w:aliases w:val="Section Heading,heading1,Antraste 1,h1,Section Heading Char,heading1 Char,Antraste 1 Char,h1 Char,H1"/>
    <w:basedOn w:val="Normal"/>
    <w:next w:val="Heading2"/>
    <w:link w:val="Heading1Char"/>
    <w:autoRedefine/>
    <w:qFormat/>
    <w:rsid w:val="00F548B1"/>
    <w:pPr>
      <w:numPr>
        <w:numId w:val="12"/>
      </w:numPr>
      <w:spacing w:before="120"/>
      <w:jc w:val="center"/>
      <w:outlineLvl w:val="0"/>
    </w:pPr>
    <w:rPr>
      <w:rFonts w:eastAsia="Times New Roman"/>
      <w:b/>
      <w:bCs/>
    </w:rPr>
  </w:style>
  <w:style w:type="paragraph" w:styleId="Heading2">
    <w:name w:val="heading 2"/>
    <w:basedOn w:val="Normal"/>
    <w:link w:val="Heading2Char"/>
    <w:autoRedefine/>
    <w:qFormat/>
    <w:rsid w:val="005647C3"/>
    <w:pPr>
      <w:ind w:left="851"/>
      <w:outlineLvl w:val="1"/>
    </w:pPr>
    <w:rPr>
      <w:rFonts w:eastAsia="Times New Roman"/>
      <w:bCs/>
      <w:noProof/>
    </w:rPr>
  </w:style>
  <w:style w:type="paragraph" w:styleId="Heading3">
    <w:name w:val="heading 3"/>
    <w:basedOn w:val="Normal"/>
    <w:link w:val="Heading3Char"/>
    <w:autoRedefine/>
    <w:qFormat/>
    <w:rsid w:val="00BA0F1D"/>
    <w:pPr>
      <w:tabs>
        <w:tab w:val="left" w:pos="0"/>
      </w:tabs>
      <w:ind w:left="851" w:hanging="709"/>
      <w:textAlignment w:val="baseline"/>
      <w:outlineLvl w:val="2"/>
    </w:pPr>
    <w:rPr>
      <w:bCs/>
    </w:rPr>
  </w:style>
  <w:style w:type="paragraph" w:styleId="Heading4">
    <w:name w:val="heading 4"/>
    <w:basedOn w:val="Normal"/>
    <w:link w:val="Heading4Char"/>
    <w:autoRedefine/>
    <w:qFormat/>
    <w:rsid w:val="00F548B1"/>
    <w:pPr>
      <w:ind w:left="34"/>
      <w:outlineLvl w:val="3"/>
    </w:pPr>
    <w:rPr>
      <w:rFonts w:eastAsia="Times New Roman"/>
      <w:bCs/>
      <w:iCs/>
    </w:rPr>
  </w:style>
  <w:style w:type="paragraph" w:styleId="Heading5">
    <w:name w:val="heading 5"/>
    <w:basedOn w:val="Normal"/>
    <w:link w:val="Heading5Char"/>
    <w:autoRedefine/>
    <w:unhideWhenUsed/>
    <w:qFormat/>
    <w:rsid w:val="00F548B1"/>
    <w:pPr>
      <w:numPr>
        <w:ilvl w:val="4"/>
        <w:numId w:val="12"/>
      </w:numPr>
      <w:outlineLvl w:val="4"/>
    </w:pPr>
    <w:rPr>
      <w:rFonts w:eastAsia="Times New Roman"/>
    </w:rPr>
  </w:style>
  <w:style w:type="paragraph" w:styleId="Heading6">
    <w:name w:val="heading 6"/>
    <w:basedOn w:val="Normal"/>
    <w:next w:val="Normal"/>
    <w:link w:val="Heading6Char"/>
    <w:unhideWhenUsed/>
    <w:qFormat/>
    <w:rsid w:val="00F548B1"/>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F548B1"/>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F548B1"/>
    <w:pPr>
      <w:keepNext/>
      <w:keepLines/>
      <w:numPr>
        <w:ilvl w:val="7"/>
        <w:numId w:val="1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F548B1"/>
    <w:pPr>
      <w:keepNext/>
      <w:keepLines/>
      <w:numPr>
        <w:ilvl w:val="8"/>
        <w:numId w:val="1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F548B1"/>
    <w:rPr>
      <w:rFonts w:ascii="Times New Roman" w:eastAsia="Times New Roman" w:hAnsi="Times New Roman" w:cs="Times New Roman"/>
      <w:b/>
      <w:lang w:eastAsia="lv-LV"/>
    </w:rPr>
  </w:style>
  <w:style w:type="character" w:customStyle="1" w:styleId="Heading2Char">
    <w:name w:val="Heading 2 Char"/>
    <w:basedOn w:val="DefaultParagraphFont"/>
    <w:link w:val="Heading2"/>
    <w:rsid w:val="005647C3"/>
    <w:rPr>
      <w:rFonts w:ascii="Times New Roman" w:eastAsia="Times New Roman" w:hAnsi="Times New Roman" w:cs="Times New Roman"/>
      <w:noProof/>
      <w:lang w:eastAsia="lv-LV"/>
    </w:rPr>
  </w:style>
  <w:style w:type="character" w:customStyle="1" w:styleId="Heading3Char">
    <w:name w:val="Heading 3 Char"/>
    <w:basedOn w:val="DefaultParagraphFont"/>
    <w:link w:val="Heading3"/>
    <w:rsid w:val="00BA0F1D"/>
    <w:rPr>
      <w:rFonts w:ascii="Times New Roman" w:eastAsia="Calibri" w:hAnsi="Times New Roman" w:cs="Times New Roman"/>
      <w:lang w:eastAsia="lv-LV"/>
    </w:rPr>
  </w:style>
  <w:style w:type="character" w:customStyle="1" w:styleId="Heading4Char">
    <w:name w:val="Heading 4 Char"/>
    <w:basedOn w:val="DefaultParagraphFont"/>
    <w:link w:val="Heading4"/>
    <w:rsid w:val="00F548B1"/>
    <w:rPr>
      <w:rFonts w:ascii="Times New Roman" w:eastAsia="Times New Roman" w:hAnsi="Times New Roman" w:cs="Times New Roman"/>
      <w:iCs/>
      <w:lang w:eastAsia="lv-LV"/>
    </w:rPr>
  </w:style>
  <w:style w:type="character" w:customStyle="1" w:styleId="Heading5Char">
    <w:name w:val="Heading 5 Char"/>
    <w:basedOn w:val="DefaultParagraphFont"/>
    <w:link w:val="Heading5"/>
    <w:rsid w:val="00F548B1"/>
    <w:rPr>
      <w:rFonts w:ascii="Times New Roman" w:eastAsia="Times New Roman" w:hAnsi="Times New Roman" w:cs="Times New Roman"/>
      <w:bCs/>
      <w:lang w:eastAsia="lv-LV"/>
    </w:rPr>
  </w:style>
  <w:style w:type="character" w:customStyle="1" w:styleId="Heading6Char">
    <w:name w:val="Heading 6 Char"/>
    <w:basedOn w:val="DefaultParagraphFont"/>
    <w:link w:val="Heading6"/>
    <w:rsid w:val="00F548B1"/>
    <w:rPr>
      <w:rFonts w:ascii="Cambria" w:eastAsia="Times New Roman" w:hAnsi="Cambria" w:cs="Times New Roman"/>
      <w:bCs/>
      <w:i/>
      <w:iCs/>
      <w:color w:val="243F60"/>
      <w:lang w:eastAsia="lv-LV"/>
    </w:rPr>
  </w:style>
  <w:style w:type="character" w:customStyle="1" w:styleId="Heading7Char">
    <w:name w:val="Heading 7 Char"/>
    <w:basedOn w:val="DefaultParagraphFont"/>
    <w:link w:val="Heading7"/>
    <w:rsid w:val="00F548B1"/>
    <w:rPr>
      <w:rFonts w:ascii="Cambria" w:eastAsia="Times New Roman" w:hAnsi="Cambria" w:cs="Times New Roman"/>
      <w:bCs/>
      <w:i/>
      <w:iCs/>
      <w:color w:val="404040"/>
      <w:lang w:eastAsia="lv-LV"/>
    </w:rPr>
  </w:style>
  <w:style w:type="character" w:customStyle="1" w:styleId="Heading8Char">
    <w:name w:val="Heading 8 Char"/>
    <w:basedOn w:val="DefaultParagraphFont"/>
    <w:link w:val="Heading8"/>
    <w:rsid w:val="00F548B1"/>
    <w:rPr>
      <w:rFonts w:ascii="Cambria" w:eastAsia="Times New Roman" w:hAnsi="Cambria" w:cs="Times New Roman"/>
      <w:bCs/>
      <w:color w:val="404040"/>
      <w:sz w:val="20"/>
      <w:szCs w:val="20"/>
      <w:lang w:eastAsia="lv-LV"/>
    </w:rPr>
  </w:style>
  <w:style w:type="character" w:customStyle="1" w:styleId="Heading9Char">
    <w:name w:val="Heading 9 Char"/>
    <w:basedOn w:val="DefaultParagraphFont"/>
    <w:link w:val="Heading9"/>
    <w:rsid w:val="00F548B1"/>
    <w:rPr>
      <w:rFonts w:ascii="Cambria" w:eastAsia="Times New Roman" w:hAnsi="Cambria" w:cs="Times New Roman"/>
      <w:bCs/>
      <w:i/>
      <w:iCs/>
      <w:color w:val="404040"/>
      <w:sz w:val="20"/>
      <w:szCs w:val="20"/>
      <w:lang w:eastAsia="lv-LV"/>
    </w:rPr>
  </w:style>
  <w:style w:type="paragraph" w:styleId="Title">
    <w:name w:val="Title"/>
    <w:basedOn w:val="Normal"/>
    <w:next w:val="Normal"/>
    <w:link w:val="TitleChar"/>
    <w:autoRedefine/>
    <w:qFormat/>
    <w:rsid w:val="00F548B1"/>
    <w:pPr>
      <w:keepNext/>
      <w:keepLines/>
      <w:spacing w:before="240" w:after="240"/>
      <w:contextualSpacing/>
    </w:pPr>
    <w:rPr>
      <w:rFonts w:eastAsia="Times New Roman"/>
      <w:b/>
      <w:spacing w:val="5"/>
      <w:kern w:val="28"/>
    </w:rPr>
  </w:style>
  <w:style w:type="character" w:customStyle="1" w:styleId="TitleChar">
    <w:name w:val="Title Char"/>
    <w:basedOn w:val="DefaultParagraphFont"/>
    <w:link w:val="Title"/>
    <w:rsid w:val="00F548B1"/>
    <w:rPr>
      <w:rFonts w:ascii="Times New Roman" w:eastAsia="Times New Roman" w:hAnsi="Times New Roman" w:cs="Times New Roman"/>
      <w:b/>
      <w:bCs/>
      <w:spacing w:val="5"/>
      <w:kern w:val="28"/>
      <w:lang w:eastAsia="lv-LV"/>
    </w:rPr>
  </w:style>
  <w:style w:type="numbering" w:customStyle="1" w:styleId="Style1">
    <w:name w:val="Style1"/>
    <w:uiPriority w:val="99"/>
    <w:rsid w:val="00F548B1"/>
    <w:pPr>
      <w:numPr>
        <w:numId w:val="1"/>
      </w:numPr>
    </w:pPr>
  </w:style>
  <w:style w:type="paragraph" w:customStyle="1" w:styleId="Boldi">
    <w:name w:val="Boldiņš"/>
    <w:basedOn w:val="Normal"/>
    <w:link w:val="BoldiChar"/>
    <w:qFormat/>
    <w:rsid w:val="00F548B1"/>
    <w:pPr>
      <w:spacing w:before="100" w:beforeAutospacing="1" w:after="100" w:afterAutospacing="1"/>
    </w:pPr>
    <w:rPr>
      <w:b/>
    </w:rPr>
  </w:style>
  <w:style w:type="character" w:customStyle="1" w:styleId="BoldiChar">
    <w:name w:val="Boldiņš Char"/>
    <w:link w:val="Boldi"/>
    <w:rsid w:val="00F548B1"/>
    <w:rPr>
      <w:rFonts w:ascii="Times New Roman" w:eastAsia="Calibri" w:hAnsi="Times New Roman" w:cs="Times New Roman"/>
      <w:b/>
      <w:bCs/>
      <w:lang w:eastAsia="lv-LV"/>
    </w:rPr>
  </w:style>
  <w:style w:type="character" w:styleId="Hyperlink">
    <w:name w:val="Hyperlink"/>
    <w:rsid w:val="00F548B1"/>
    <w:rPr>
      <w:color w:val="0000FF"/>
      <w:u w:val="single"/>
    </w:rPr>
  </w:style>
  <w:style w:type="paragraph" w:customStyle="1" w:styleId="STyleoutline">
    <w:name w:val="STyle outline @@"/>
    <w:basedOn w:val="Normal"/>
    <w:rsid w:val="00F548B1"/>
    <w:pPr>
      <w:numPr>
        <w:numId w:val="2"/>
      </w:numPr>
      <w:spacing w:before="120"/>
    </w:pPr>
    <w:rPr>
      <w:rFonts w:eastAsia="Times New Roman"/>
    </w:rPr>
  </w:style>
  <w:style w:type="paragraph" w:customStyle="1" w:styleId="11Tabulai">
    <w:name w:val="1.1. Tabulai"/>
    <w:basedOn w:val="Heading2"/>
    <w:link w:val="11TabulaiChar"/>
    <w:qFormat/>
    <w:rsid w:val="00F548B1"/>
    <w:pPr>
      <w:tabs>
        <w:tab w:val="left" w:pos="601"/>
      </w:tabs>
      <w:ind w:left="601"/>
    </w:pPr>
    <w:rPr>
      <w:b/>
    </w:rPr>
  </w:style>
  <w:style w:type="paragraph" w:customStyle="1" w:styleId="111Tabulai">
    <w:name w:val="1.1.1.Tabulai"/>
    <w:basedOn w:val="Heading3"/>
    <w:link w:val="111TabulaiChar"/>
    <w:qFormat/>
    <w:rsid w:val="00F548B1"/>
    <w:pPr>
      <w:tabs>
        <w:tab w:val="left" w:pos="742"/>
      </w:tabs>
      <w:ind w:left="742"/>
    </w:pPr>
  </w:style>
  <w:style w:type="character" w:customStyle="1" w:styleId="11TabulaiChar">
    <w:name w:val="1.1. Tabulai Char"/>
    <w:link w:val="11Tabulai"/>
    <w:rsid w:val="00F548B1"/>
    <w:rPr>
      <w:rFonts w:ascii="Times New Roman" w:eastAsia="Times New Roman" w:hAnsi="Times New Roman" w:cs="Times New Roman"/>
      <w:noProof/>
      <w:lang w:eastAsia="lv-LV"/>
    </w:rPr>
  </w:style>
  <w:style w:type="paragraph" w:customStyle="1" w:styleId="Apstiprints">
    <w:name w:val="Apstiprināts"/>
    <w:basedOn w:val="Normal"/>
    <w:link w:val="ApstiprintsChar"/>
    <w:qFormat/>
    <w:rsid w:val="00F548B1"/>
    <w:pPr>
      <w:ind w:left="5103"/>
    </w:pPr>
  </w:style>
  <w:style w:type="character" w:customStyle="1" w:styleId="111TabulaiChar">
    <w:name w:val="1.1.1.Tabulai Char"/>
    <w:basedOn w:val="Heading3Char"/>
    <w:link w:val="111Tabulai"/>
    <w:rsid w:val="00F548B1"/>
    <w:rPr>
      <w:rFonts w:ascii="Times New Roman" w:eastAsia="Calibri" w:hAnsi="Times New Roman" w:cs="Times New Roman"/>
      <w:lang w:eastAsia="lv-LV"/>
    </w:rPr>
  </w:style>
  <w:style w:type="paragraph" w:customStyle="1" w:styleId="Rg">
    <w:name w:val="Rīgā"/>
    <w:basedOn w:val="Normal"/>
    <w:link w:val="RgChar"/>
    <w:qFormat/>
    <w:rsid w:val="00F548B1"/>
    <w:pPr>
      <w:spacing w:before="5500"/>
    </w:pPr>
  </w:style>
  <w:style w:type="character" w:customStyle="1" w:styleId="ApstiprintsChar">
    <w:name w:val="Apstiprināts Char"/>
    <w:link w:val="Apstiprints"/>
    <w:rsid w:val="00F548B1"/>
    <w:rPr>
      <w:rFonts w:ascii="Times New Roman" w:eastAsia="Calibri" w:hAnsi="Times New Roman" w:cs="Times New Roman"/>
      <w:bCs/>
      <w:lang w:eastAsia="lv-LV"/>
    </w:rPr>
  </w:style>
  <w:style w:type="paragraph" w:customStyle="1" w:styleId="Nosaukums1">
    <w:name w:val="Nosaukums1"/>
    <w:basedOn w:val="Normal"/>
    <w:link w:val="NosaukumsChar"/>
    <w:qFormat/>
    <w:rsid w:val="00F548B1"/>
    <w:pPr>
      <w:spacing w:line="480" w:lineRule="auto"/>
    </w:pPr>
    <w:rPr>
      <w:b/>
    </w:rPr>
  </w:style>
  <w:style w:type="character" w:customStyle="1" w:styleId="RgChar">
    <w:name w:val="Rīgā Char"/>
    <w:link w:val="Rg"/>
    <w:rsid w:val="00F548B1"/>
    <w:rPr>
      <w:rFonts w:ascii="Times New Roman" w:eastAsia="Calibri" w:hAnsi="Times New Roman" w:cs="Times New Roman"/>
      <w:bCs/>
      <w:lang w:eastAsia="lv-LV"/>
    </w:rPr>
  </w:style>
  <w:style w:type="paragraph" w:styleId="ListParagraph">
    <w:name w:val="List Paragraph"/>
    <w:aliases w:val="Saistīto dokumentu saraksts,PPS_Bullet"/>
    <w:basedOn w:val="Normal"/>
    <w:link w:val="ListParagraphChar"/>
    <w:uiPriority w:val="99"/>
    <w:qFormat/>
    <w:rsid w:val="00F548B1"/>
    <w:pPr>
      <w:numPr>
        <w:numId w:val="15"/>
      </w:numPr>
      <w:spacing w:after="200"/>
      <w:contextualSpacing/>
    </w:pPr>
    <w:rPr>
      <w:rFonts w:ascii="Calibri" w:eastAsia="Times New Roman" w:hAnsi="Calibri"/>
    </w:rPr>
  </w:style>
  <w:style w:type="character" w:customStyle="1" w:styleId="NosaukumsChar">
    <w:name w:val="Nosaukums Char"/>
    <w:link w:val="Nosaukums1"/>
    <w:rsid w:val="00F548B1"/>
    <w:rPr>
      <w:rFonts w:ascii="Times New Roman" w:eastAsia="Calibri" w:hAnsi="Times New Roman" w:cs="Times New Roman"/>
      <w:b/>
      <w:bCs/>
      <w:lang w:eastAsia="lv-LV"/>
    </w:rPr>
  </w:style>
  <w:style w:type="character" w:customStyle="1" w:styleId="ListParagraphChar">
    <w:name w:val="List Paragraph Char"/>
    <w:aliases w:val="Saistīto dokumentu saraksts Char,PPS_Bullet Char"/>
    <w:link w:val="ListParagraph"/>
    <w:uiPriority w:val="34"/>
    <w:locked/>
    <w:rsid w:val="00F548B1"/>
    <w:rPr>
      <w:rFonts w:ascii="Calibri" w:eastAsia="Times New Roman" w:hAnsi="Calibri" w:cs="Times New Roman"/>
      <w:bCs/>
      <w:lang w:eastAsia="lv-LV"/>
    </w:rPr>
  </w:style>
  <w:style w:type="character" w:styleId="CommentReference">
    <w:name w:val="annotation reference"/>
    <w:uiPriority w:val="99"/>
    <w:unhideWhenUsed/>
    <w:rsid w:val="00F548B1"/>
    <w:rPr>
      <w:sz w:val="16"/>
      <w:szCs w:val="16"/>
    </w:rPr>
  </w:style>
  <w:style w:type="paragraph" w:styleId="CommentText">
    <w:name w:val="annotation text"/>
    <w:basedOn w:val="Normal"/>
    <w:link w:val="CommentTextChar"/>
    <w:uiPriority w:val="99"/>
    <w:unhideWhenUsed/>
    <w:rsid w:val="00F548B1"/>
    <w:rPr>
      <w:sz w:val="20"/>
      <w:szCs w:val="20"/>
    </w:rPr>
  </w:style>
  <w:style w:type="character" w:customStyle="1" w:styleId="CommentTextChar">
    <w:name w:val="Comment Text Char"/>
    <w:basedOn w:val="DefaultParagraphFont"/>
    <w:link w:val="CommentText"/>
    <w:uiPriority w:val="99"/>
    <w:rsid w:val="00F548B1"/>
    <w:rPr>
      <w:rFonts w:ascii="Times New Roman" w:eastAsia="Calibri" w:hAnsi="Times New Roman" w:cs="Times New Roman"/>
      <w:bCs/>
      <w:sz w:val="20"/>
      <w:szCs w:val="20"/>
      <w:lang w:eastAsia="lv-LV"/>
    </w:rPr>
  </w:style>
  <w:style w:type="paragraph" w:styleId="CommentSubject">
    <w:name w:val="annotation subject"/>
    <w:basedOn w:val="CommentText"/>
    <w:next w:val="CommentText"/>
    <w:link w:val="CommentSubjectChar"/>
    <w:uiPriority w:val="99"/>
    <w:semiHidden/>
    <w:unhideWhenUsed/>
    <w:rsid w:val="00F548B1"/>
    <w:rPr>
      <w:b/>
      <w:bCs/>
    </w:rPr>
  </w:style>
  <w:style w:type="character" w:customStyle="1" w:styleId="CommentSubjectChar">
    <w:name w:val="Comment Subject Char"/>
    <w:basedOn w:val="CommentTextChar"/>
    <w:link w:val="CommentSubject"/>
    <w:uiPriority w:val="99"/>
    <w:semiHidden/>
    <w:rsid w:val="00F548B1"/>
    <w:rPr>
      <w:rFonts w:ascii="Times New Roman" w:eastAsia="Calibri" w:hAnsi="Times New Roman" w:cs="Times New Roman"/>
      <w:b/>
      <w:bCs w:val="0"/>
      <w:sz w:val="20"/>
      <w:szCs w:val="20"/>
      <w:lang w:eastAsia="lv-LV"/>
    </w:rPr>
  </w:style>
  <w:style w:type="paragraph" w:styleId="BalloonText">
    <w:name w:val="Balloon Text"/>
    <w:basedOn w:val="Normal"/>
    <w:link w:val="BalloonTextChar"/>
    <w:uiPriority w:val="99"/>
    <w:unhideWhenUsed/>
    <w:rsid w:val="00F548B1"/>
    <w:rPr>
      <w:rFonts w:ascii="Tahoma" w:hAnsi="Tahoma" w:cs="Tahoma"/>
      <w:sz w:val="16"/>
      <w:szCs w:val="16"/>
    </w:rPr>
  </w:style>
  <w:style w:type="character" w:customStyle="1" w:styleId="BalloonTextChar">
    <w:name w:val="Balloon Text Char"/>
    <w:basedOn w:val="DefaultParagraphFont"/>
    <w:link w:val="BalloonText"/>
    <w:uiPriority w:val="99"/>
    <w:rsid w:val="00F548B1"/>
    <w:rPr>
      <w:rFonts w:ascii="Tahoma" w:eastAsia="Calibri" w:hAnsi="Tahoma" w:cs="Tahoma"/>
      <w:bCs/>
      <w:sz w:val="16"/>
      <w:szCs w:val="16"/>
      <w:lang w:eastAsia="lv-LV"/>
    </w:rPr>
  </w:style>
  <w:style w:type="paragraph" w:styleId="Header">
    <w:name w:val="header"/>
    <w:basedOn w:val="Normal"/>
    <w:link w:val="HeaderChar"/>
    <w:unhideWhenUsed/>
    <w:rsid w:val="00F548B1"/>
    <w:pPr>
      <w:tabs>
        <w:tab w:val="center" w:pos="4153"/>
        <w:tab w:val="right" w:pos="8306"/>
      </w:tabs>
    </w:pPr>
  </w:style>
  <w:style w:type="character" w:customStyle="1" w:styleId="HeaderChar">
    <w:name w:val="Header Char"/>
    <w:basedOn w:val="DefaultParagraphFont"/>
    <w:link w:val="Header"/>
    <w:rsid w:val="00F548B1"/>
    <w:rPr>
      <w:rFonts w:ascii="Times New Roman" w:eastAsia="Calibri" w:hAnsi="Times New Roman" w:cs="Times New Roman"/>
      <w:bCs/>
      <w:lang w:eastAsia="lv-LV"/>
    </w:rPr>
  </w:style>
  <w:style w:type="paragraph" w:styleId="Footer">
    <w:name w:val="footer"/>
    <w:aliases w:val="Char5 Char"/>
    <w:basedOn w:val="Normal"/>
    <w:link w:val="FooterChar"/>
    <w:uiPriority w:val="99"/>
    <w:unhideWhenUsed/>
    <w:rsid w:val="00F548B1"/>
    <w:pPr>
      <w:tabs>
        <w:tab w:val="center" w:pos="4153"/>
        <w:tab w:val="right" w:pos="8306"/>
      </w:tabs>
    </w:pPr>
  </w:style>
  <w:style w:type="character" w:customStyle="1" w:styleId="FooterChar">
    <w:name w:val="Footer Char"/>
    <w:aliases w:val="Char5 Char Char"/>
    <w:basedOn w:val="DefaultParagraphFont"/>
    <w:link w:val="Footer"/>
    <w:uiPriority w:val="99"/>
    <w:rsid w:val="00F548B1"/>
    <w:rPr>
      <w:rFonts w:ascii="Times New Roman" w:eastAsia="Calibri" w:hAnsi="Times New Roman" w:cs="Times New Roman"/>
      <w:bCs/>
      <w:lang w:eastAsia="lv-LV"/>
    </w:rPr>
  </w:style>
  <w:style w:type="paragraph" w:customStyle="1" w:styleId="1Lgumam">
    <w:name w:val="1. Līgumam"/>
    <w:basedOn w:val="Normal"/>
    <w:link w:val="1LgumamChar"/>
    <w:qFormat/>
    <w:rsid w:val="00F548B1"/>
    <w:pPr>
      <w:numPr>
        <w:numId w:val="3"/>
      </w:numPr>
    </w:pPr>
    <w:rPr>
      <w:b/>
    </w:rPr>
  </w:style>
  <w:style w:type="paragraph" w:customStyle="1" w:styleId="11Lgumam">
    <w:name w:val="1.1. Līgumam"/>
    <w:basedOn w:val="Normal"/>
    <w:link w:val="11LgumamChar"/>
    <w:qFormat/>
    <w:rsid w:val="00F548B1"/>
    <w:pPr>
      <w:numPr>
        <w:ilvl w:val="1"/>
        <w:numId w:val="3"/>
      </w:numPr>
      <w:ind w:left="567" w:hanging="567"/>
    </w:pPr>
  </w:style>
  <w:style w:type="character" w:customStyle="1" w:styleId="1LgumamChar">
    <w:name w:val="1. Līgumam Char"/>
    <w:link w:val="1Lgumam"/>
    <w:rsid w:val="00F548B1"/>
    <w:rPr>
      <w:rFonts w:ascii="Times New Roman" w:eastAsia="Calibri" w:hAnsi="Times New Roman" w:cs="Times New Roman"/>
      <w:b/>
      <w:bCs/>
      <w:lang w:eastAsia="lv-LV"/>
    </w:rPr>
  </w:style>
  <w:style w:type="paragraph" w:customStyle="1" w:styleId="111Lgumam">
    <w:name w:val="1.1.1. Līgumam"/>
    <w:basedOn w:val="Normal"/>
    <w:link w:val="111LgumamChar"/>
    <w:qFormat/>
    <w:rsid w:val="00F548B1"/>
    <w:pPr>
      <w:numPr>
        <w:ilvl w:val="2"/>
        <w:numId w:val="3"/>
      </w:numPr>
    </w:pPr>
  </w:style>
  <w:style w:type="character" w:customStyle="1" w:styleId="11LgumamChar">
    <w:name w:val="1.1. Līgumam Char"/>
    <w:link w:val="11Lgumam"/>
    <w:rsid w:val="00F548B1"/>
    <w:rPr>
      <w:rFonts w:ascii="Times New Roman" w:eastAsia="Calibri" w:hAnsi="Times New Roman" w:cs="Times New Roman"/>
      <w:bCs/>
      <w:lang w:eastAsia="lv-LV"/>
    </w:rPr>
  </w:style>
  <w:style w:type="paragraph" w:customStyle="1" w:styleId="1111lgumam">
    <w:name w:val="1.1.1.1. līgumam"/>
    <w:basedOn w:val="Normal"/>
    <w:link w:val="1111lgumamChar"/>
    <w:qFormat/>
    <w:rsid w:val="00F548B1"/>
    <w:pPr>
      <w:numPr>
        <w:ilvl w:val="3"/>
        <w:numId w:val="3"/>
      </w:numPr>
      <w:ind w:left="2410" w:hanging="905"/>
    </w:pPr>
  </w:style>
  <w:style w:type="character" w:customStyle="1" w:styleId="111LgumamChar">
    <w:name w:val="1.1.1. Līgumam Char"/>
    <w:link w:val="111Lgumam"/>
    <w:rsid w:val="00F548B1"/>
    <w:rPr>
      <w:rFonts w:ascii="Times New Roman" w:eastAsia="Calibri" w:hAnsi="Times New Roman" w:cs="Times New Roman"/>
      <w:bCs/>
      <w:lang w:eastAsia="lv-LV"/>
    </w:rPr>
  </w:style>
  <w:style w:type="table" w:styleId="TableGrid">
    <w:name w:val="Table Grid"/>
    <w:basedOn w:val="TableNormal"/>
    <w:uiPriority w:val="59"/>
    <w:rsid w:val="00F548B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F548B1"/>
    <w:rPr>
      <w:rFonts w:ascii="Times New Roman" w:eastAsia="Calibri" w:hAnsi="Times New Roman" w:cs="Times New Roman"/>
      <w:bCs/>
      <w:lang w:eastAsia="lv-LV"/>
    </w:rPr>
  </w:style>
  <w:style w:type="paragraph" w:styleId="TOC1">
    <w:name w:val="toc 1"/>
    <w:basedOn w:val="Normal"/>
    <w:next w:val="Normal"/>
    <w:autoRedefine/>
    <w:uiPriority w:val="39"/>
    <w:unhideWhenUsed/>
    <w:rsid w:val="00F548B1"/>
    <w:pPr>
      <w:tabs>
        <w:tab w:val="left" w:pos="284"/>
        <w:tab w:val="right" w:leader="dot" w:pos="9061"/>
      </w:tabs>
    </w:pPr>
    <w:rPr>
      <w:b/>
    </w:rPr>
  </w:style>
  <w:style w:type="paragraph" w:styleId="TOC2">
    <w:name w:val="toc 2"/>
    <w:basedOn w:val="Normal"/>
    <w:next w:val="Normal"/>
    <w:autoRedefine/>
    <w:uiPriority w:val="39"/>
    <w:unhideWhenUsed/>
    <w:rsid w:val="00F548B1"/>
    <w:pPr>
      <w:tabs>
        <w:tab w:val="left" w:pos="567"/>
        <w:tab w:val="right" w:leader="dot" w:pos="9061"/>
      </w:tabs>
    </w:pPr>
  </w:style>
  <w:style w:type="paragraph" w:styleId="TOC3">
    <w:name w:val="toc 3"/>
    <w:basedOn w:val="Normal"/>
    <w:next w:val="Normal"/>
    <w:autoRedefine/>
    <w:uiPriority w:val="39"/>
    <w:unhideWhenUsed/>
    <w:rsid w:val="00F548B1"/>
    <w:pPr>
      <w:ind w:left="480"/>
    </w:pPr>
  </w:style>
  <w:style w:type="paragraph" w:styleId="TOC4">
    <w:name w:val="toc 4"/>
    <w:basedOn w:val="Normal"/>
    <w:next w:val="Normal"/>
    <w:autoRedefine/>
    <w:uiPriority w:val="39"/>
    <w:unhideWhenUsed/>
    <w:rsid w:val="00F548B1"/>
    <w:pPr>
      <w:ind w:left="720"/>
    </w:pPr>
  </w:style>
  <w:style w:type="paragraph" w:styleId="TOC5">
    <w:name w:val="toc 5"/>
    <w:basedOn w:val="Normal"/>
    <w:next w:val="Normal"/>
    <w:autoRedefine/>
    <w:uiPriority w:val="39"/>
    <w:unhideWhenUsed/>
    <w:rsid w:val="00F548B1"/>
    <w:pPr>
      <w:spacing w:after="100"/>
      <w:ind w:left="880"/>
    </w:pPr>
    <w:rPr>
      <w:rFonts w:ascii="Calibri" w:eastAsia="Times New Roman" w:hAnsi="Calibri"/>
    </w:rPr>
  </w:style>
  <w:style w:type="paragraph" w:styleId="TOC6">
    <w:name w:val="toc 6"/>
    <w:basedOn w:val="Normal"/>
    <w:next w:val="Normal"/>
    <w:autoRedefine/>
    <w:uiPriority w:val="39"/>
    <w:unhideWhenUsed/>
    <w:rsid w:val="00F548B1"/>
    <w:pPr>
      <w:spacing w:after="100"/>
      <w:ind w:left="1100"/>
    </w:pPr>
    <w:rPr>
      <w:rFonts w:ascii="Calibri" w:eastAsia="Times New Roman" w:hAnsi="Calibri"/>
    </w:rPr>
  </w:style>
  <w:style w:type="paragraph" w:styleId="TOC7">
    <w:name w:val="toc 7"/>
    <w:basedOn w:val="Normal"/>
    <w:next w:val="Normal"/>
    <w:autoRedefine/>
    <w:uiPriority w:val="39"/>
    <w:unhideWhenUsed/>
    <w:rsid w:val="00F548B1"/>
    <w:pPr>
      <w:spacing w:after="100"/>
      <w:ind w:left="1320"/>
    </w:pPr>
    <w:rPr>
      <w:rFonts w:ascii="Calibri" w:eastAsia="Times New Roman" w:hAnsi="Calibri"/>
    </w:rPr>
  </w:style>
  <w:style w:type="paragraph" w:styleId="TOC8">
    <w:name w:val="toc 8"/>
    <w:basedOn w:val="Normal"/>
    <w:next w:val="Normal"/>
    <w:autoRedefine/>
    <w:uiPriority w:val="39"/>
    <w:unhideWhenUsed/>
    <w:rsid w:val="00F548B1"/>
    <w:pPr>
      <w:spacing w:after="100"/>
      <w:ind w:left="1540"/>
    </w:pPr>
    <w:rPr>
      <w:rFonts w:ascii="Calibri" w:eastAsia="Times New Roman" w:hAnsi="Calibri"/>
    </w:rPr>
  </w:style>
  <w:style w:type="paragraph" w:styleId="TOC9">
    <w:name w:val="toc 9"/>
    <w:basedOn w:val="Normal"/>
    <w:next w:val="Normal"/>
    <w:autoRedefine/>
    <w:uiPriority w:val="39"/>
    <w:unhideWhenUsed/>
    <w:rsid w:val="00F548B1"/>
    <w:pPr>
      <w:spacing w:after="100"/>
      <w:ind w:left="1760"/>
    </w:pPr>
    <w:rPr>
      <w:rFonts w:ascii="Calibri" w:eastAsia="Times New Roman" w:hAnsi="Calibri"/>
    </w:rPr>
  </w:style>
  <w:style w:type="paragraph" w:customStyle="1" w:styleId="Pielikums">
    <w:name w:val="Pielikums"/>
    <w:basedOn w:val="Heading1"/>
    <w:link w:val="PielikumsChar"/>
    <w:qFormat/>
    <w:rsid w:val="00F548B1"/>
    <w:pPr>
      <w:spacing w:before="100" w:beforeAutospacing="1" w:after="100" w:afterAutospacing="1"/>
      <w:ind w:left="0"/>
    </w:pPr>
  </w:style>
  <w:style w:type="character" w:customStyle="1" w:styleId="PielikumsChar">
    <w:name w:val="Pielikums Char"/>
    <w:basedOn w:val="Heading1Char"/>
    <w:link w:val="Pielikums"/>
    <w:rsid w:val="00F548B1"/>
    <w:rPr>
      <w:rFonts w:ascii="Times New Roman" w:eastAsia="Times New Roman" w:hAnsi="Times New Roman" w:cs="Times New Roman"/>
      <w:b/>
      <w:lang w:eastAsia="lv-LV"/>
    </w:rPr>
  </w:style>
  <w:style w:type="paragraph" w:customStyle="1" w:styleId="Style6">
    <w:name w:val="Style6"/>
    <w:basedOn w:val="Normal"/>
    <w:link w:val="Style6Char"/>
    <w:uiPriority w:val="99"/>
    <w:rsid w:val="00F548B1"/>
    <w:pPr>
      <w:spacing w:line="274" w:lineRule="exact"/>
    </w:pPr>
    <w:rPr>
      <w:rFonts w:eastAsia="Times New Roman"/>
    </w:rPr>
  </w:style>
  <w:style w:type="paragraph" w:customStyle="1" w:styleId="Style18">
    <w:name w:val="Style18"/>
    <w:basedOn w:val="Normal"/>
    <w:uiPriority w:val="99"/>
    <w:rsid w:val="00F548B1"/>
    <w:pPr>
      <w:spacing w:line="209" w:lineRule="exact"/>
    </w:pPr>
    <w:rPr>
      <w:rFonts w:eastAsia="Times New Roman"/>
    </w:rPr>
  </w:style>
  <w:style w:type="paragraph" w:customStyle="1" w:styleId="Style25">
    <w:name w:val="Style25"/>
    <w:basedOn w:val="Normal"/>
    <w:uiPriority w:val="99"/>
    <w:rsid w:val="00F548B1"/>
    <w:pPr>
      <w:spacing w:line="317" w:lineRule="exact"/>
    </w:pPr>
    <w:rPr>
      <w:rFonts w:eastAsia="Times New Roman"/>
    </w:rPr>
  </w:style>
  <w:style w:type="paragraph" w:customStyle="1" w:styleId="Style26">
    <w:name w:val="Style26"/>
    <w:basedOn w:val="Normal"/>
    <w:uiPriority w:val="99"/>
    <w:rsid w:val="00F548B1"/>
    <w:rPr>
      <w:rFonts w:eastAsia="Times New Roman"/>
    </w:rPr>
  </w:style>
  <w:style w:type="character" w:customStyle="1" w:styleId="FontStyle29">
    <w:name w:val="Font Style29"/>
    <w:uiPriority w:val="99"/>
    <w:rsid w:val="00F548B1"/>
    <w:rPr>
      <w:rFonts w:ascii="Times New Roman" w:hAnsi="Times New Roman" w:cs="Times New Roman"/>
      <w:b/>
      <w:bCs/>
      <w:sz w:val="16"/>
      <w:szCs w:val="16"/>
    </w:rPr>
  </w:style>
  <w:style w:type="character" w:customStyle="1" w:styleId="FontStyle33">
    <w:name w:val="Font Style33"/>
    <w:uiPriority w:val="99"/>
    <w:rsid w:val="00F548B1"/>
    <w:rPr>
      <w:rFonts w:ascii="Times New Roman" w:hAnsi="Times New Roman" w:cs="Times New Roman"/>
      <w:b/>
      <w:bCs/>
      <w:sz w:val="22"/>
      <w:szCs w:val="22"/>
    </w:rPr>
  </w:style>
  <w:style w:type="character" w:customStyle="1" w:styleId="FontStyle34">
    <w:name w:val="Font Style34"/>
    <w:uiPriority w:val="99"/>
    <w:rsid w:val="00F548B1"/>
    <w:rPr>
      <w:rFonts w:ascii="Times New Roman" w:hAnsi="Times New Roman" w:cs="Times New Roman"/>
      <w:sz w:val="22"/>
      <w:szCs w:val="22"/>
    </w:rPr>
  </w:style>
  <w:style w:type="paragraph" w:customStyle="1" w:styleId="Ligumam">
    <w:name w:val="Ligumam"/>
    <w:basedOn w:val="Normal"/>
    <w:link w:val="LigumamChar"/>
    <w:qFormat/>
    <w:rsid w:val="00F548B1"/>
    <w:pPr>
      <w:ind w:left="360" w:hanging="360"/>
    </w:pPr>
    <w:rPr>
      <w:rFonts w:eastAsia="Times New Roman"/>
      <w:b/>
    </w:rPr>
  </w:style>
  <w:style w:type="paragraph" w:customStyle="1" w:styleId="11Lgmam">
    <w:name w:val="1.1. Līgmam"/>
    <w:basedOn w:val="Ligumam"/>
    <w:link w:val="11LgmamChar"/>
    <w:qFormat/>
    <w:rsid w:val="00F548B1"/>
    <w:pPr>
      <w:ind w:left="792" w:hanging="432"/>
    </w:pPr>
    <w:rPr>
      <w:b w:val="0"/>
    </w:rPr>
  </w:style>
  <w:style w:type="character" w:customStyle="1" w:styleId="11LgmamChar">
    <w:name w:val="1.1. Līgmam Char"/>
    <w:link w:val="11Lgmam"/>
    <w:rsid w:val="00F548B1"/>
    <w:rPr>
      <w:rFonts w:ascii="Times New Roman" w:eastAsia="Times New Roman" w:hAnsi="Times New Roman" w:cs="Times New Roman"/>
      <w:bCs/>
      <w:lang w:eastAsia="lv-LV"/>
    </w:rPr>
  </w:style>
  <w:style w:type="paragraph" w:styleId="PlainText">
    <w:name w:val="Plain Text"/>
    <w:basedOn w:val="Normal"/>
    <w:link w:val="PlainTextChar"/>
    <w:uiPriority w:val="99"/>
    <w:rsid w:val="00F548B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548B1"/>
    <w:rPr>
      <w:rFonts w:ascii="Courier New" w:eastAsia="Times New Roman" w:hAnsi="Courier New" w:cs="Courier New"/>
      <w:bCs/>
      <w:sz w:val="20"/>
      <w:szCs w:val="20"/>
      <w:lang w:eastAsia="lv-LV"/>
    </w:rPr>
  </w:style>
  <w:style w:type="paragraph" w:customStyle="1" w:styleId="1TS">
    <w:name w:val="1. TS"/>
    <w:basedOn w:val="PlainText"/>
    <w:link w:val="1TSChar"/>
    <w:qFormat/>
    <w:rsid w:val="00F548B1"/>
    <w:pPr>
      <w:numPr>
        <w:numId w:val="4"/>
      </w:numPr>
      <w:spacing w:before="120"/>
      <w:jc w:val="both"/>
    </w:pPr>
    <w:rPr>
      <w:rFonts w:ascii="Times New Roman" w:hAnsi="Times New Roman" w:cs="Times New Roman"/>
      <w:sz w:val="24"/>
      <w:szCs w:val="24"/>
    </w:rPr>
  </w:style>
  <w:style w:type="paragraph" w:customStyle="1" w:styleId="11TS">
    <w:name w:val="1.1. TS"/>
    <w:basedOn w:val="1TS"/>
    <w:link w:val="11TSChar"/>
    <w:qFormat/>
    <w:rsid w:val="00F548B1"/>
    <w:pPr>
      <w:numPr>
        <w:ilvl w:val="1"/>
      </w:numPr>
      <w:tabs>
        <w:tab w:val="left" w:pos="851"/>
      </w:tabs>
      <w:spacing w:before="0"/>
      <w:ind w:left="851" w:hanging="567"/>
    </w:pPr>
  </w:style>
  <w:style w:type="character" w:customStyle="1" w:styleId="1TSChar">
    <w:name w:val="1. TS Char"/>
    <w:link w:val="1TS"/>
    <w:rsid w:val="00F548B1"/>
    <w:rPr>
      <w:rFonts w:ascii="Times New Roman" w:eastAsia="Times New Roman" w:hAnsi="Times New Roman" w:cs="Times New Roman"/>
      <w:bCs/>
      <w:sz w:val="24"/>
      <w:szCs w:val="24"/>
      <w:lang w:eastAsia="lv-LV"/>
    </w:rPr>
  </w:style>
  <w:style w:type="paragraph" w:customStyle="1" w:styleId="111TS">
    <w:name w:val="1.1.1. TS"/>
    <w:basedOn w:val="11TS"/>
    <w:link w:val="111TSChar"/>
    <w:qFormat/>
    <w:rsid w:val="00F548B1"/>
    <w:pPr>
      <w:numPr>
        <w:ilvl w:val="2"/>
      </w:numPr>
    </w:pPr>
  </w:style>
  <w:style w:type="character" w:customStyle="1" w:styleId="11TSChar">
    <w:name w:val="1.1. TS Char"/>
    <w:basedOn w:val="1TSChar"/>
    <w:link w:val="11TS"/>
    <w:rsid w:val="00F548B1"/>
    <w:rPr>
      <w:rFonts w:ascii="Times New Roman" w:eastAsia="Times New Roman" w:hAnsi="Times New Roman" w:cs="Times New Roman"/>
      <w:bCs/>
      <w:sz w:val="24"/>
      <w:szCs w:val="24"/>
      <w:lang w:eastAsia="lv-LV"/>
    </w:rPr>
  </w:style>
  <w:style w:type="paragraph" w:customStyle="1" w:styleId="AKTS">
    <w:name w:val="AKTS"/>
    <w:basedOn w:val="Style6"/>
    <w:link w:val="AKTSChar"/>
    <w:qFormat/>
    <w:rsid w:val="00F548B1"/>
    <w:pPr>
      <w:numPr>
        <w:numId w:val="5"/>
      </w:numPr>
      <w:spacing w:before="120" w:line="240" w:lineRule="auto"/>
      <w:ind w:right="1383"/>
    </w:pPr>
    <w:rPr>
      <w:bCs/>
    </w:rPr>
  </w:style>
  <w:style w:type="character" w:customStyle="1" w:styleId="111TSChar">
    <w:name w:val="1.1.1. TS Char"/>
    <w:basedOn w:val="11TSChar"/>
    <w:link w:val="111TS"/>
    <w:rsid w:val="00F548B1"/>
    <w:rPr>
      <w:rFonts w:ascii="Times New Roman" w:eastAsia="Times New Roman" w:hAnsi="Times New Roman" w:cs="Times New Roman"/>
      <w:bCs/>
      <w:sz w:val="24"/>
      <w:szCs w:val="24"/>
      <w:lang w:eastAsia="lv-LV"/>
    </w:rPr>
  </w:style>
  <w:style w:type="character" w:customStyle="1" w:styleId="LigumamChar">
    <w:name w:val="Ligumam Char"/>
    <w:link w:val="Ligumam"/>
    <w:rsid w:val="00F548B1"/>
    <w:rPr>
      <w:rFonts w:ascii="Times New Roman" w:eastAsia="Times New Roman" w:hAnsi="Times New Roman" w:cs="Times New Roman"/>
      <w:b/>
      <w:bCs/>
      <w:lang w:eastAsia="lv-LV"/>
    </w:rPr>
  </w:style>
  <w:style w:type="character" w:customStyle="1" w:styleId="Style6Char">
    <w:name w:val="Style6 Char"/>
    <w:link w:val="Style6"/>
    <w:uiPriority w:val="99"/>
    <w:rsid w:val="00F548B1"/>
    <w:rPr>
      <w:rFonts w:ascii="Times New Roman" w:eastAsia="Times New Roman" w:hAnsi="Times New Roman" w:cs="Times New Roman"/>
      <w:bCs/>
      <w:lang w:eastAsia="lv-LV"/>
    </w:rPr>
  </w:style>
  <w:style w:type="character" w:customStyle="1" w:styleId="AKTSChar">
    <w:name w:val="AKTS Char"/>
    <w:link w:val="AKTS"/>
    <w:rsid w:val="00F548B1"/>
    <w:rPr>
      <w:rFonts w:ascii="Times New Roman" w:eastAsia="Times New Roman" w:hAnsi="Times New Roman" w:cs="Times New Roman"/>
      <w:lang w:eastAsia="lv-LV"/>
    </w:rPr>
  </w:style>
  <w:style w:type="paragraph" w:styleId="BodyTextIndent3">
    <w:name w:val="Body Text Indent 3"/>
    <w:basedOn w:val="Normal"/>
    <w:link w:val="BodyTextIndent3Char"/>
    <w:unhideWhenUsed/>
    <w:rsid w:val="00F548B1"/>
    <w:pPr>
      <w:ind w:left="283" w:hanging="357"/>
    </w:pPr>
    <w:rPr>
      <w:sz w:val="16"/>
      <w:szCs w:val="16"/>
    </w:rPr>
  </w:style>
  <w:style w:type="character" w:customStyle="1" w:styleId="BodyTextIndent3Char">
    <w:name w:val="Body Text Indent 3 Char"/>
    <w:basedOn w:val="DefaultParagraphFont"/>
    <w:link w:val="BodyTextIndent3"/>
    <w:rsid w:val="00F548B1"/>
    <w:rPr>
      <w:rFonts w:ascii="Times New Roman" w:eastAsia="Calibri" w:hAnsi="Times New Roman" w:cs="Times New Roman"/>
      <w:bCs/>
      <w:sz w:val="16"/>
      <w:szCs w:val="16"/>
      <w:lang w:eastAsia="lv-LV"/>
    </w:rPr>
  </w:style>
  <w:style w:type="character" w:customStyle="1" w:styleId="Style1Char">
    <w:name w:val="Style1 Char"/>
    <w:rsid w:val="00F548B1"/>
    <w:rPr>
      <w:rFonts w:ascii="Times New Roman" w:eastAsia="Times New Roman" w:hAnsi="Times New Roman"/>
      <w:bCs/>
      <w:sz w:val="24"/>
      <w:szCs w:val="26"/>
      <w:lang w:eastAsia="en-US"/>
    </w:rPr>
  </w:style>
  <w:style w:type="paragraph" w:styleId="Subtitle">
    <w:name w:val="Subtitle"/>
    <w:basedOn w:val="Normal"/>
    <w:link w:val="SubtitleChar"/>
    <w:qFormat/>
    <w:rsid w:val="00F548B1"/>
    <w:pPr>
      <w:tabs>
        <w:tab w:val="num" w:pos="397"/>
      </w:tabs>
      <w:ind w:left="397" w:hanging="397"/>
    </w:pPr>
    <w:rPr>
      <w:rFonts w:eastAsia="Times New Roman"/>
      <w:b/>
      <w:sz w:val="28"/>
      <w:szCs w:val="20"/>
    </w:rPr>
  </w:style>
  <w:style w:type="character" w:customStyle="1" w:styleId="SubtitleChar">
    <w:name w:val="Subtitle Char"/>
    <w:basedOn w:val="DefaultParagraphFont"/>
    <w:link w:val="Subtitle"/>
    <w:rsid w:val="00F548B1"/>
    <w:rPr>
      <w:rFonts w:ascii="Times New Roman" w:eastAsia="Times New Roman" w:hAnsi="Times New Roman" w:cs="Times New Roman"/>
      <w:b/>
      <w:bCs/>
      <w:sz w:val="28"/>
      <w:szCs w:val="20"/>
      <w:lang w:eastAsia="lv-LV"/>
    </w:rPr>
  </w:style>
  <w:style w:type="paragraph" w:customStyle="1" w:styleId="RakstzRakstz4">
    <w:name w:val="Rakstz. Rakstz.4"/>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F548B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8B1"/>
    <w:rPr>
      <w:rFonts w:ascii="Calibri" w:eastAsia="Times New Roman" w:hAnsi="Calibri" w:cs="Times New Roman"/>
      <w:lang w:val="en-US"/>
    </w:rPr>
  </w:style>
  <w:style w:type="character" w:customStyle="1" w:styleId="c4">
    <w:name w:val="c4"/>
    <w:rsid w:val="00F548B1"/>
  </w:style>
  <w:style w:type="paragraph" w:styleId="BodyText">
    <w:name w:val="Body Text"/>
    <w:aliases w:val="b,uvlaka 3, uvlaka 3,plain,plain Char,b1,uvlaka 31, uvlaka 31,body indent,ändrad,Body single,EHPT,Body Text2,Body Text1,Body Text Char Char,Body Text Char2 Char Char,Body Text Char Char Char Char,Body Text Char1 Char Char Char Char"/>
    <w:basedOn w:val="Normal"/>
    <w:link w:val="BodyTextChar"/>
    <w:uiPriority w:val="99"/>
    <w:rsid w:val="00F548B1"/>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Body Text1 Char,Body Text Char Char Char"/>
    <w:basedOn w:val="DefaultParagraphFont"/>
    <w:link w:val="BodyText"/>
    <w:uiPriority w:val="99"/>
    <w:rsid w:val="00F548B1"/>
    <w:rPr>
      <w:rFonts w:ascii="RimTimes" w:eastAsia="Times New Roman" w:hAnsi="RimTimes" w:cs="Times New Roman"/>
      <w:bCs/>
      <w:szCs w:val="20"/>
      <w:lang w:val="en-US" w:eastAsia="lv-LV"/>
    </w:rPr>
  </w:style>
  <w:style w:type="paragraph" w:styleId="BodyTextIndent">
    <w:name w:val="Body Text Indent"/>
    <w:basedOn w:val="Normal"/>
    <w:link w:val="BodyTextIndentChar"/>
    <w:rsid w:val="00F548B1"/>
    <w:pPr>
      <w:tabs>
        <w:tab w:val="left" w:pos="0"/>
      </w:tabs>
      <w:suppressAutoHyphens/>
    </w:pPr>
    <w:rPr>
      <w:rFonts w:eastAsia="Times New Roman"/>
    </w:rPr>
  </w:style>
  <w:style w:type="character" w:customStyle="1" w:styleId="BodyTextIndentChar">
    <w:name w:val="Body Text Indent Char"/>
    <w:basedOn w:val="DefaultParagraphFont"/>
    <w:link w:val="BodyTextIndent"/>
    <w:rsid w:val="00F548B1"/>
    <w:rPr>
      <w:rFonts w:ascii="Times New Roman" w:eastAsia="Times New Roman" w:hAnsi="Times New Roman" w:cs="Times New Roman"/>
      <w:bCs/>
      <w:lang w:eastAsia="lv-LV"/>
    </w:rPr>
  </w:style>
  <w:style w:type="paragraph" w:customStyle="1" w:styleId="CharChar1RakstzRakstzRakstzRakstz">
    <w:name w:val="Char Char1 Rakstz. Rakstz. Rakstz. Rakstz."/>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Style">
    <w:name w:val="Style"/>
    <w:rsid w:val="00F548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F548B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F548B1"/>
    <w:rPr>
      <w:rFonts w:ascii="Arial" w:eastAsia="Times New Roman" w:hAnsi="Arial"/>
      <w:b/>
      <w:sz w:val="20"/>
      <w:szCs w:val="20"/>
    </w:rPr>
  </w:style>
  <w:style w:type="paragraph" w:customStyle="1" w:styleId="Punkts">
    <w:name w:val="Punkts"/>
    <w:basedOn w:val="Normal"/>
    <w:next w:val="Apakpunkts"/>
    <w:rsid w:val="00F548B1"/>
    <w:pPr>
      <w:numPr>
        <w:ilvl w:val="2"/>
        <w:numId w:val="7"/>
      </w:numPr>
    </w:pPr>
    <w:rPr>
      <w:rFonts w:ascii="Arial" w:eastAsia="Times New Roman" w:hAnsi="Arial"/>
      <w:b/>
      <w:sz w:val="20"/>
    </w:rPr>
  </w:style>
  <w:style w:type="paragraph" w:customStyle="1" w:styleId="Apakpunkts">
    <w:name w:val="Apakšpunkts"/>
    <w:basedOn w:val="Normal"/>
    <w:link w:val="ApakpunktsChar"/>
    <w:uiPriority w:val="99"/>
    <w:rsid w:val="00F548B1"/>
    <w:pPr>
      <w:numPr>
        <w:ilvl w:val="1"/>
        <w:numId w:val="7"/>
      </w:numPr>
    </w:pPr>
    <w:rPr>
      <w:rFonts w:ascii="Arial" w:eastAsia="Times New Roman" w:hAnsi="Arial"/>
      <w:b/>
      <w:sz w:val="20"/>
    </w:rPr>
  </w:style>
  <w:style w:type="character" w:customStyle="1" w:styleId="ApakpunktsChar">
    <w:name w:val="Apakšpunkts Char"/>
    <w:link w:val="Apakpunkts"/>
    <w:uiPriority w:val="99"/>
    <w:rsid w:val="00F548B1"/>
    <w:rPr>
      <w:rFonts w:ascii="Arial" w:eastAsia="Times New Roman" w:hAnsi="Arial" w:cs="Times New Roman"/>
      <w:b/>
      <w:bCs/>
      <w:sz w:val="20"/>
      <w:lang w:eastAsia="lv-LV"/>
    </w:rPr>
  </w:style>
  <w:style w:type="paragraph" w:customStyle="1" w:styleId="Paragrfs">
    <w:name w:val="Paragrāfs"/>
    <w:basedOn w:val="Normal"/>
    <w:next w:val="Normal"/>
    <w:rsid w:val="00F548B1"/>
    <w:pPr>
      <w:tabs>
        <w:tab w:val="num" w:pos="851"/>
      </w:tabs>
      <w:ind w:left="851" w:hanging="851"/>
    </w:pPr>
    <w:rPr>
      <w:rFonts w:ascii="Arial" w:eastAsia="Times New Roman" w:hAnsi="Arial"/>
      <w:sz w:val="20"/>
    </w:rPr>
  </w:style>
  <w:style w:type="paragraph" w:customStyle="1" w:styleId="Rindkopa">
    <w:name w:val="Rindkopa"/>
    <w:basedOn w:val="Normal"/>
    <w:next w:val="Punkts"/>
    <w:rsid w:val="00F548B1"/>
    <w:pPr>
      <w:ind w:left="851"/>
    </w:pPr>
    <w:rPr>
      <w:rFonts w:ascii="Arial" w:eastAsia="Times New Roman" w:hAnsi="Arial"/>
      <w:sz w:val="20"/>
    </w:rPr>
  </w:style>
  <w:style w:type="character" w:customStyle="1" w:styleId="Heading1Text">
    <w:name w:val="Heading 1 Text"/>
    <w:rsid w:val="00F548B1"/>
    <w:rPr>
      <w:b/>
      <w:bCs/>
      <w:smallCaps/>
    </w:rPr>
  </w:style>
  <w:style w:type="paragraph" w:styleId="EndnoteText">
    <w:name w:val="endnote text"/>
    <w:basedOn w:val="Normal"/>
    <w:link w:val="EndnoteTextChar"/>
    <w:semiHidden/>
    <w:rsid w:val="00F548B1"/>
    <w:pPr>
      <w:spacing w:line="264" w:lineRule="auto"/>
    </w:pPr>
    <w:rPr>
      <w:rFonts w:ascii="Arial" w:eastAsia="Times New Roman" w:hAnsi="Arial" w:cs="Arial"/>
      <w:snapToGrid w:val="0"/>
      <w:kern w:val="28"/>
      <w:sz w:val="20"/>
      <w:szCs w:val="20"/>
    </w:rPr>
  </w:style>
  <w:style w:type="character" w:customStyle="1" w:styleId="EndnoteTextChar">
    <w:name w:val="Endnote Text Char"/>
    <w:basedOn w:val="DefaultParagraphFont"/>
    <w:link w:val="EndnoteText"/>
    <w:semiHidden/>
    <w:rsid w:val="00F548B1"/>
    <w:rPr>
      <w:rFonts w:ascii="Arial" w:eastAsia="Times New Roman" w:hAnsi="Arial" w:cs="Arial"/>
      <w:bCs/>
      <w:snapToGrid w:val="0"/>
      <w:kern w:val="28"/>
      <w:sz w:val="20"/>
      <w:szCs w:val="20"/>
      <w:lang w:val="en-GB" w:eastAsia="lv-LV"/>
    </w:rPr>
  </w:style>
  <w:style w:type="paragraph" w:styleId="BodyTextIndent2">
    <w:name w:val="Body Text Indent 2"/>
    <w:basedOn w:val="Normal"/>
    <w:link w:val="BodyTextIndent2Char"/>
    <w:rsid w:val="00F548B1"/>
    <w:pPr>
      <w:spacing w:line="480" w:lineRule="auto"/>
      <w:ind w:left="283"/>
    </w:pPr>
    <w:rPr>
      <w:rFonts w:eastAsia="Times New Roman"/>
    </w:rPr>
  </w:style>
  <w:style w:type="character" w:customStyle="1" w:styleId="BodyTextIndent2Char">
    <w:name w:val="Body Text Indent 2 Char"/>
    <w:basedOn w:val="DefaultParagraphFont"/>
    <w:link w:val="BodyTextIndent2"/>
    <w:rsid w:val="00F548B1"/>
    <w:rPr>
      <w:rFonts w:ascii="Times New Roman" w:eastAsia="Times New Roman" w:hAnsi="Times New Roman" w:cs="Times New Roman"/>
      <w:bCs/>
      <w:lang w:eastAsia="lv-LV"/>
    </w:rPr>
  </w:style>
  <w:style w:type="paragraph" w:customStyle="1" w:styleId="RakstzRakstzCharCharRakstzRakstz">
    <w:name w:val="Rakstz. Rakstz. Char Char Rakstz. Rakstz."/>
    <w:basedOn w:val="Normal"/>
    <w:rsid w:val="00F548B1"/>
    <w:pPr>
      <w:spacing w:before="120" w:after="160" w:line="240" w:lineRule="exact"/>
      <w:ind w:firstLine="720"/>
    </w:pPr>
    <w:rPr>
      <w:rFonts w:ascii="Verdana" w:eastAsia="Times New Roman" w:hAnsi="Verdana"/>
      <w:sz w:val="20"/>
      <w:szCs w:val="20"/>
      <w:lang w:val="en-US"/>
    </w:rPr>
  </w:style>
  <w:style w:type="character" w:styleId="PageNumber">
    <w:name w:val="page number"/>
    <w:rsid w:val="00F548B1"/>
  </w:style>
  <w:style w:type="paragraph" w:styleId="NormalWeb">
    <w:name w:val="Normal (Web)"/>
    <w:basedOn w:val="Normal"/>
    <w:uiPriority w:val="99"/>
    <w:rsid w:val="00F548B1"/>
    <w:pPr>
      <w:spacing w:before="100"/>
    </w:pPr>
    <w:rPr>
      <w:rFonts w:eastAsia="Times New Roman"/>
    </w:rPr>
  </w:style>
  <w:style w:type="paragraph" w:customStyle="1" w:styleId="RakstzRakstz">
    <w:name w:val="Rakstz. Rakstz."/>
    <w:basedOn w:val="Normal"/>
    <w:rsid w:val="00F548B1"/>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F548B1"/>
    <w:rPr>
      <w:sz w:val="24"/>
      <w:szCs w:val="28"/>
      <w:lang w:val="lv-LV" w:eastAsia="en-US" w:bidi="ar-SA"/>
    </w:rPr>
  </w:style>
  <w:style w:type="paragraph" w:styleId="FootnoteText">
    <w:name w:val="footnote text"/>
    <w:basedOn w:val="Normal"/>
    <w:link w:val="FootnoteTextChar"/>
    <w:uiPriority w:val="99"/>
    <w:rsid w:val="00F548B1"/>
    <w:rPr>
      <w:rFonts w:eastAsia="Times New Roman"/>
      <w:sz w:val="20"/>
      <w:szCs w:val="20"/>
    </w:rPr>
  </w:style>
  <w:style w:type="character" w:customStyle="1" w:styleId="FootnoteTextChar">
    <w:name w:val="Footnote Text Char"/>
    <w:basedOn w:val="DefaultParagraphFont"/>
    <w:link w:val="FootnoteText"/>
    <w:uiPriority w:val="99"/>
    <w:rsid w:val="00F548B1"/>
    <w:rPr>
      <w:rFonts w:ascii="Times New Roman" w:eastAsia="Times New Roman" w:hAnsi="Times New Roman" w:cs="Times New Roman"/>
      <w:bCs/>
      <w:sz w:val="20"/>
      <w:szCs w:val="20"/>
      <w:lang w:eastAsia="lv-LV"/>
    </w:rPr>
  </w:style>
  <w:style w:type="paragraph" w:styleId="BodyText2">
    <w:name w:val="Body Text 2"/>
    <w:basedOn w:val="Normal"/>
    <w:link w:val="BodyText2Char"/>
    <w:uiPriority w:val="99"/>
    <w:rsid w:val="00F548B1"/>
    <w:pPr>
      <w:spacing w:line="480" w:lineRule="auto"/>
    </w:pPr>
    <w:rPr>
      <w:rFonts w:eastAsia="Times New Roman"/>
      <w:sz w:val="20"/>
      <w:szCs w:val="20"/>
    </w:rPr>
  </w:style>
  <w:style w:type="character" w:customStyle="1" w:styleId="BodyText2Char">
    <w:name w:val="Body Text 2 Char"/>
    <w:basedOn w:val="DefaultParagraphFont"/>
    <w:link w:val="BodyText2"/>
    <w:uiPriority w:val="99"/>
    <w:rsid w:val="00F548B1"/>
    <w:rPr>
      <w:rFonts w:ascii="Times New Roman" w:eastAsia="Times New Roman" w:hAnsi="Times New Roman" w:cs="Times New Roman"/>
      <w:bCs/>
      <w:sz w:val="20"/>
      <w:szCs w:val="20"/>
      <w:lang w:eastAsia="lv-LV"/>
    </w:rPr>
  </w:style>
  <w:style w:type="paragraph" w:customStyle="1" w:styleId="CharCharChar">
    <w:name w:val="Char Char Char"/>
    <w:basedOn w:val="Normal"/>
    <w:rsid w:val="00F548B1"/>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F548B1"/>
    <w:pPr>
      <w:tabs>
        <w:tab w:val="num" w:pos="1044"/>
      </w:tabs>
      <w:ind w:left="1044" w:hanging="504"/>
    </w:pPr>
    <w:rPr>
      <w:rFonts w:eastAsia="Times New Roman"/>
    </w:rPr>
  </w:style>
  <w:style w:type="paragraph" w:customStyle="1" w:styleId="CharCharCharCharCharChar">
    <w:name w:val="Char Char Char Char Char Char"/>
    <w:basedOn w:val="Normal"/>
    <w:rsid w:val="00F548B1"/>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F548B1"/>
    <w:rPr>
      <w:lang w:val="lv-LV"/>
    </w:rPr>
  </w:style>
  <w:style w:type="paragraph" w:customStyle="1" w:styleId="Sarakstarindkopa1">
    <w:name w:val="Saraksta rindkopa1"/>
    <w:basedOn w:val="Normal"/>
    <w:qFormat/>
    <w:rsid w:val="00F548B1"/>
    <w:pPr>
      <w:ind w:left="720"/>
    </w:pPr>
    <w:rPr>
      <w:rFonts w:eastAsia="Times New Roman"/>
      <w:sz w:val="20"/>
      <w:szCs w:val="20"/>
    </w:rPr>
  </w:style>
  <w:style w:type="paragraph" w:customStyle="1" w:styleId="naisf">
    <w:name w:val="naisf"/>
    <w:basedOn w:val="Normal"/>
    <w:rsid w:val="00F548B1"/>
    <w:pPr>
      <w:spacing w:before="75" w:after="75"/>
      <w:ind w:firstLine="375"/>
    </w:pPr>
    <w:rPr>
      <w:rFonts w:eastAsia="Times New Roman"/>
    </w:rPr>
  </w:style>
  <w:style w:type="paragraph" w:customStyle="1" w:styleId="h3body1">
    <w:name w:val="h3_body_1"/>
    <w:autoRedefine/>
    <w:qFormat/>
    <w:rsid w:val="00F548B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F548B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F548B1"/>
    <w:rPr>
      <w:rFonts w:ascii="RimTimes" w:hAnsi="RimTimes"/>
      <w:sz w:val="24"/>
      <w:lang w:eastAsia="en-US"/>
    </w:rPr>
  </w:style>
  <w:style w:type="paragraph" w:customStyle="1" w:styleId="Numeracija">
    <w:name w:val="Numeracija"/>
    <w:basedOn w:val="Normal"/>
    <w:rsid w:val="00F548B1"/>
    <w:pPr>
      <w:numPr>
        <w:numId w:val="9"/>
      </w:numPr>
    </w:pPr>
    <w:rPr>
      <w:rFonts w:eastAsia="Times New Roman"/>
      <w:sz w:val="26"/>
      <w:lang w:val="en-US"/>
    </w:rPr>
  </w:style>
  <w:style w:type="paragraph" w:customStyle="1" w:styleId="G5CharChar">
    <w:name w:val="G5 Char Char"/>
    <w:basedOn w:val="Normal"/>
    <w:autoRedefine/>
    <w:rsid w:val="00F548B1"/>
    <w:rPr>
      <w:rFonts w:eastAsia="Times New Roman"/>
      <w:b/>
    </w:rPr>
  </w:style>
  <w:style w:type="character" w:styleId="Strong">
    <w:name w:val="Strong"/>
    <w:uiPriority w:val="22"/>
    <w:qFormat/>
    <w:rsid w:val="00F548B1"/>
    <w:rPr>
      <w:b/>
      <w:bCs/>
    </w:rPr>
  </w:style>
  <w:style w:type="paragraph" w:customStyle="1" w:styleId="RakstzRakstz2">
    <w:name w:val="Rakstz. Rakstz.2"/>
    <w:basedOn w:val="Normal"/>
    <w:rsid w:val="00F548B1"/>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F548B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F548B1"/>
    <w:pPr>
      <w:numPr>
        <w:ilvl w:val="1"/>
        <w:numId w:val="10"/>
      </w:numPr>
      <w:spacing w:before="20" w:after="20"/>
    </w:pPr>
    <w:rPr>
      <w:rFonts w:ascii="Arial" w:eastAsia="Times New Roman" w:hAnsi="Arial"/>
      <w:sz w:val="20"/>
      <w:szCs w:val="20"/>
    </w:rPr>
  </w:style>
  <w:style w:type="paragraph" w:styleId="ListBullet">
    <w:name w:val="List Bullet"/>
    <w:basedOn w:val="Normal"/>
    <w:autoRedefine/>
    <w:rsid w:val="00F548B1"/>
    <w:pPr>
      <w:spacing w:before="40" w:after="40"/>
      <w:ind w:left="283"/>
    </w:pPr>
    <w:rPr>
      <w:rFonts w:eastAsia="Times New Roman"/>
      <w:sz w:val="20"/>
      <w:szCs w:val="20"/>
    </w:rPr>
  </w:style>
  <w:style w:type="paragraph" w:customStyle="1" w:styleId="Prskatjums1">
    <w:name w:val="Pārskatījums1"/>
    <w:hidden/>
    <w:semiHidden/>
    <w:rsid w:val="00F548B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F548B1"/>
    <w:rPr>
      <w:b/>
      <w:bCs/>
      <w:i w:val="0"/>
      <w:iCs w:val="0"/>
    </w:rPr>
  </w:style>
  <w:style w:type="paragraph" w:customStyle="1" w:styleId="CharChar1RakstzRakstz">
    <w:name w:val="Char Char1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F548B1"/>
    <w:pPr>
      <w:numPr>
        <w:ilvl w:val="2"/>
        <w:numId w:val="6"/>
      </w:numPr>
    </w:pPr>
    <w:rPr>
      <w:rFonts w:eastAsia="Times New Roman"/>
    </w:rPr>
  </w:style>
  <w:style w:type="character" w:styleId="FollowedHyperlink">
    <w:name w:val="FollowedHyperlink"/>
    <w:uiPriority w:val="99"/>
    <w:unhideWhenUsed/>
    <w:rsid w:val="00F548B1"/>
    <w:rPr>
      <w:color w:val="800080"/>
      <w:u w:val="single"/>
    </w:rPr>
  </w:style>
  <w:style w:type="paragraph" w:customStyle="1" w:styleId="xl65">
    <w:name w:val="xl65"/>
    <w:basedOn w:val="Normal"/>
    <w:rsid w:val="00F548B1"/>
    <w:pPr>
      <w:spacing w:before="100" w:beforeAutospacing="1" w:after="100" w:afterAutospacing="1"/>
      <w:textAlignment w:val="center"/>
    </w:pPr>
    <w:rPr>
      <w:rFonts w:eastAsia="Times New Roman"/>
      <w:sz w:val="20"/>
      <w:szCs w:val="20"/>
    </w:rPr>
  </w:style>
  <w:style w:type="paragraph" w:customStyle="1" w:styleId="xl66">
    <w:name w:val="xl6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7">
    <w:name w:val="xl67"/>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9">
    <w:name w:val="xl69"/>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0">
    <w:name w:val="xl70"/>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1">
    <w:name w:val="xl71"/>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72">
    <w:name w:val="xl72"/>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3">
    <w:name w:val="xl73"/>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4">
    <w:name w:val="xl74"/>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5">
    <w:name w:val="xl75"/>
    <w:basedOn w:val="Normal"/>
    <w:rsid w:val="00F548B1"/>
    <w:pPr>
      <w:shd w:val="clear" w:color="000000" w:fill="FFFFFF"/>
      <w:spacing w:before="100" w:beforeAutospacing="1" w:after="100" w:afterAutospacing="1"/>
      <w:textAlignment w:val="center"/>
    </w:pPr>
    <w:rPr>
      <w:rFonts w:eastAsia="Times New Roman"/>
      <w:sz w:val="20"/>
      <w:szCs w:val="20"/>
    </w:rPr>
  </w:style>
  <w:style w:type="paragraph" w:customStyle="1" w:styleId="xl76">
    <w:name w:val="xl76"/>
    <w:basedOn w:val="Normal"/>
    <w:rsid w:val="00F548B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7">
    <w:name w:val="xl7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8">
    <w:name w:val="xl78"/>
    <w:basedOn w:val="Normal"/>
    <w:rsid w:val="00F548B1"/>
    <w:pPr>
      <w:pBdr>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9">
    <w:name w:val="xl79"/>
    <w:basedOn w:val="Normal"/>
    <w:rsid w:val="00F548B1"/>
    <w:pPr>
      <w:pBdr>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0">
    <w:name w:val="xl80"/>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1">
    <w:name w:val="xl81"/>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2">
    <w:name w:val="xl82"/>
    <w:basedOn w:val="Normal"/>
    <w:rsid w:val="00F548B1"/>
    <w:pPr>
      <w:pBdr>
        <w:bottom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3">
    <w:name w:val="xl83"/>
    <w:basedOn w:val="Normal"/>
    <w:rsid w:val="00F548B1"/>
    <w:pPr>
      <w:spacing w:before="100" w:beforeAutospacing="1" w:after="100" w:afterAutospacing="1"/>
      <w:textAlignment w:val="center"/>
    </w:pPr>
    <w:rPr>
      <w:rFonts w:eastAsia="Times New Roman"/>
      <w:sz w:val="20"/>
      <w:szCs w:val="20"/>
    </w:rPr>
  </w:style>
  <w:style w:type="paragraph" w:customStyle="1" w:styleId="xl84">
    <w:name w:val="xl84"/>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5">
    <w:name w:val="xl85"/>
    <w:basedOn w:val="Normal"/>
    <w:rsid w:val="00F548B1"/>
    <w:pPr>
      <w:spacing w:before="100" w:beforeAutospacing="1" w:after="100" w:afterAutospacing="1"/>
      <w:textAlignment w:val="center"/>
    </w:pPr>
    <w:rPr>
      <w:rFonts w:eastAsia="Times New Roman"/>
      <w:b/>
      <w:bCs/>
      <w:sz w:val="20"/>
      <w:szCs w:val="20"/>
    </w:rPr>
  </w:style>
  <w:style w:type="paragraph" w:customStyle="1" w:styleId="xl86">
    <w:name w:val="xl8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7">
    <w:name w:val="xl8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88">
    <w:name w:val="xl88"/>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0">
    <w:name w:val="xl90"/>
    <w:basedOn w:val="Normal"/>
    <w:rsid w:val="00F548B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1">
    <w:name w:val="xl91"/>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92">
    <w:name w:val="xl92"/>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3">
    <w:name w:val="xl93"/>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4">
    <w:name w:val="xl94"/>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5">
    <w:name w:val="xl95"/>
    <w:basedOn w:val="Normal"/>
    <w:rsid w:val="00F548B1"/>
    <w:pPr>
      <w:pBdr>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6">
    <w:name w:val="xl96"/>
    <w:basedOn w:val="Normal"/>
    <w:rsid w:val="00F548B1"/>
    <w:pPr>
      <w:pBdr>
        <w:bottom w:val="single" w:sz="8" w:space="0" w:color="auto"/>
      </w:pBdr>
      <w:spacing w:before="100" w:beforeAutospacing="1" w:after="100" w:afterAutospacing="1"/>
      <w:textAlignment w:val="center"/>
    </w:pPr>
    <w:rPr>
      <w:rFonts w:eastAsia="Times New Roman"/>
      <w:sz w:val="20"/>
      <w:szCs w:val="20"/>
    </w:rPr>
  </w:style>
  <w:style w:type="paragraph" w:customStyle="1" w:styleId="xl97">
    <w:name w:val="xl97"/>
    <w:basedOn w:val="Normal"/>
    <w:rsid w:val="00F548B1"/>
    <w:pPr>
      <w:pBdr>
        <w:bottom w:val="single" w:sz="8" w:space="0" w:color="auto"/>
      </w:pBdr>
      <w:spacing w:before="100" w:beforeAutospacing="1" w:after="100" w:afterAutospacing="1"/>
      <w:textAlignment w:val="center"/>
    </w:pPr>
    <w:rPr>
      <w:rFonts w:eastAsia="Times New Roman"/>
      <w:sz w:val="20"/>
      <w:szCs w:val="20"/>
    </w:rPr>
  </w:style>
  <w:style w:type="paragraph" w:customStyle="1" w:styleId="xl98">
    <w:name w:val="xl98"/>
    <w:basedOn w:val="Normal"/>
    <w:rsid w:val="00F548B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9">
    <w:name w:val="xl99"/>
    <w:basedOn w:val="Normal"/>
    <w:rsid w:val="00F548B1"/>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00">
    <w:name w:val="xl100"/>
    <w:basedOn w:val="Normal"/>
    <w:rsid w:val="00F548B1"/>
    <w:pPr>
      <w:pBdr>
        <w:top w:val="single" w:sz="8" w:space="0" w:color="auto"/>
        <w:bottom w:val="single" w:sz="8" w:space="0" w:color="auto"/>
        <w:right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101">
    <w:name w:val="xl101"/>
    <w:basedOn w:val="Normal"/>
    <w:rsid w:val="00F548B1"/>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02">
    <w:name w:val="xl102"/>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3">
    <w:name w:val="xl103"/>
    <w:basedOn w:val="Normal"/>
    <w:rsid w:val="00F548B1"/>
    <w:pPr>
      <w:spacing w:before="100" w:beforeAutospacing="1" w:after="100" w:afterAutospacing="1"/>
      <w:textAlignment w:val="center"/>
    </w:pPr>
    <w:rPr>
      <w:rFonts w:eastAsia="Times New Roman"/>
      <w:sz w:val="20"/>
      <w:szCs w:val="20"/>
    </w:rPr>
  </w:style>
  <w:style w:type="paragraph" w:customStyle="1" w:styleId="xl104">
    <w:name w:val="xl104"/>
    <w:basedOn w:val="Normal"/>
    <w:rsid w:val="00F548B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5">
    <w:name w:val="xl105"/>
    <w:basedOn w:val="Normal"/>
    <w:rsid w:val="00F548B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sz w:val="20"/>
      <w:szCs w:val="20"/>
    </w:rPr>
  </w:style>
  <w:style w:type="paragraph" w:customStyle="1" w:styleId="xl106">
    <w:name w:val="xl106"/>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RakstzRakstz4CharCharRakstzRakstz">
    <w:name w:val="Rakstz. Rakstz.4 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F548B1"/>
    <w:rPr>
      <w:rFonts w:eastAsia="Times New Roman"/>
      <w:color w:val="000000"/>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styleId="FootnoteReference">
    <w:name w:val="footnote reference"/>
    <w:aliases w:val="Footnote Reference Number,ftref,Footnote symbol"/>
    <w:rsid w:val="00F548B1"/>
    <w:rPr>
      <w:vertAlign w:val="superscript"/>
    </w:rPr>
  </w:style>
  <w:style w:type="paragraph" w:styleId="BlockText">
    <w:name w:val="Block Text"/>
    <w:basedOn w:val="Normal"/>
    <w:link w:val="BlockTextChar"/>
    <w:rsid w:val="00F548B1"/>
    <w:pPr>
      <w:ind w:left="1440" w:right="1440"/>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F548B1"/>
    <w:pPr>
      <w:spacing w:after="160" w:line="240" w:lineRule="exact"/>
    </w:pPr>
    <w:rPr>
      <w:rFonts w:ascii="Tahoma" w:eastAsia="Times New Roman" w:hAnsi="Tahoma"/>
      <w:sz w:val="20"/>
      <w:szCs w:val="20"/>
      <w:lang w:val="en-US"/>
    </w:rPr>
  </w:style>
  <w:style w:type="paragraph" w:customStyle="1" w:styleId="CharCharRakstzRakstz">
    <w:name w:val="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F548B1"/>
    <w:rPr>
      <w:rFonts w:ascii="Times New Roman" w:eastAsia="Times New Roman" w:hAnsi="Times New Roman" w:cs="Times New Roman"/>
      <w:bCs/>
      <w:sz w:val="20"/>
      <w:szCs w:val="20"/>
      <w:lang w:eastAsia="lv-LV"/>
    </w:rPr>
  </w:style>
  <w:style w:type="paragraph" w:customStyle="1" w:styleId="RakstzRakstz4CharCharCharCharRakstzRakstzCharChar">
    <w:name w:val="Rakstz. Rakstz.4 Char Char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F548B1"/>
    <w:pPr>
      <w:numPr>
        <w:numId w:val="11"/>
      </w:numPr>
      <w:suppressAutoHyphens/>
      <w:spacing w:before="120"/>
      <w:textAlignment w:val="baseline"/>
    </w:pPr>
  </w:style>
  <w:style w:type="character" w:customStyle="1" w:styleId="Sanita1Char">
    <w:name w:val="Sanita 1 Char"/>
    <w:link w:val="Sanita1"/>
    <w:rsid w:val="00F548B1"/>
    <w:rPr>
      <w:rFonts w:ascii="Times New Roman" w:eastAsia="Calibri" w:hAnsi="Times New Roman" w:cs="Times New Roman"/>
      <w:b/>
      <w:bCs/>
      <w:lang w:eastAsia="lv-LV"/>
    </w:rPr>
  </w:style>
  <w:style w:type="paragraph" w:customStyle="1" w:styleId="tabulai">
    <w:name w:val="tabulai"/>
    <w:basedOn w:val="Normal"/>
    <w:qFormat/>
    <w:rsid w:val="00F548B1"/>
    <w:pPr>
      <w:ind w:left="1224" w:hanging="504"/>
    </w:pPr>
    <w:rPr>
      <w:rFonts w:eastAsia="Times New Roman"/>
      <w:bCs/>
    </w:rPr>
  </w:style>
  <w:style w:type="paragraph" w:customStyle="1" w:styleId="tabulai2">
    <w:name w:val="tabulai2"/>
    <w:basedOn w:val="Normal"/>
    <w:link w:val="tabulai2Char"/>
    <w:qFormat/>
    <w:rsid w:val="00F548B1"/>
    <w:pPr>
      <w:ind w:left="884" w:hanging="850"/>
    </w:pPr>
    <w:rPr>
      <w:rFonts w:eastAsia="Times New Roman"/>
    </w:rPr>
  </w:style>
  <w:style w:type="character" w:customStyle="1" w:styleId="tabulai2Char">
    <w:name w:val="tabulai2 Char"/>
    <w:link w:val="tabulai2"/>
    <w:rsid w:val="00F548B1"/>
    <w:rPr>
      <w:rFonts w:ascii="Times New Roman" w:eastAsia="Times New Roman" w:hAnsi="Times New Roman" w:cs="Times New Roman"/>
      <w:bCs/>
      <w:lang w:eastAsia="lv-LV"/>
    </w:rPr>
  </w:style>
  <w:style w:type="paragraph" w:customStyle="1" w:styleId="font5">
    <w:name w:val="font5"/>
    <w:basedOn w:val="Normal"/>
    <w:rsid w:val="00F548B1"/>
    <w:pPr>
      <w:spacing w:before="100" w:beforeAutospacing="1" w:after="100" w:afterAutospacing="1"/>
    </w:pPr>
    <w:rPr>
      <w:rFonts w:eastAsia="Times New Roman"/>
      <w:color w:val="000000"/>
    </w:rPr>
  </w:style>
  <w:style w:type="paragraph" w:customStyle="1" w:styleId="xl63">
    <w:name w:val="xl63"/>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64">
    <w:name w:val="xl64"/>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font6">
    <w:name w:val="font6"/>
    <w:basedOn w:val="Normal"/>
    <w:rsid w:val="00F548B1"/>
    <w:pPr>
      <w:spacing w:before="100" w:beforeAutospacing="1" w:after="100" w:afterAutospacing="1"/>
    </w:pPr>
    <w:rPr>
      <w:rFonts w:eastAsia="Times New Roman"/>
      <w:color w:val="000000"/>
    </w:rPr>
  </w:style>
  <w:style w:type="character" w:customStyle="1" w:styleId="FontStyle90">
    <w:name w:val="Font Style90"/>
    <w:uiPriority w:val="99"/>
    <w:rsid w:val="00F548B1"/>
    <w:rPr>
      <w:rFonts w:ascii="Times New Roman" w:hAnsi="Times New Roman" w:cs="Times New Roman"/>
      <w:b/>
      <w:bCs/>
      <w:sz w:val="22"/>
      <w:szCs w:val="22"/>
    </w:rPr>
  </w:style>
  <w:style w:type="paragraph" w:customStyle="1" w:styleId="Style16">
    <w:name w:val="Style16"/>
    <w:basedOn w:val="Normal"/>
    <w:uiPriority w:val="99"/>
    <w:rsid w:val="00F548B1"/>
    <w:rPr>
      <w:rFonts w:eastAsia="Times New Roman"/>
    </w:rPr>
  </w:style>
  <w:style w:type="character" w:customStyle="1" w:styleId="FontStyle87">
    <w:name w:val="Font Style87"/>
    <w:uiPriority w:val="99"/>
    <w:rsid w:val="00F548B1"/>
    <w:rPr>
      <w:rFonts w:ascii="Times New Roman" w:hAnsi="Times New Roman" w:cs="Times New Roman"/>
      <w:i/>
      <w:iCs/>
      <w:sz w:val="22"/>
      <w:szCs w:val="22"/>
    </w:rPr>
  </w:style>
  <w:style w:type="paragraph" w:customStyle="1" w:styleId="appakspunkts">
    <w:name w:val="appakspunkts"/>
    <w:basedOn w:val="Normal"/>
    <w:uiPriority w:val="99"/>
    <w:rsid w:val="00F548B1"/>
    <w:pPr>
      <w:ind w:left="720" w:hanging="720"/>
    </w:pPr>
    <w:rPr>
      <w:rFonts w:ascii="BaltArial" w:eastAsia="Times New Roman" w:hAnsi="BaltArial" w:cs="BaltArial"/>
    </w:rPr>
  </w:style>
  <w:style w:type="paragraph" w:styleId="Index1">
    <w:name w:val="index 1"/>
    <w:basedOn w:val="Normal"/>
    <w:next w:val="Normal"/>
    <w:autoRedefine/>
    <w:uiPriority w:val="99"/>
    <w:rsid w:val="00F548B1"/>
    <w:pPr>
      <w:framePr w:hSpace="180" w:wrap="around" w:vAnchor="text" w:hAnchor="text" w:x="-636" w:y="1"/>
      <w:tabs>
        <w:tab w:val="left" w:pos="0"/>
      </w:tabs>
      <w:suppressOverlap/>
    </w:pPr>
    <w:rPr>
      <w:rFonts w:eastAsia="Garamond,Bold"/>
      <w:sz w:val="20"/>
      <w:szCs w:val="20"/>
    </w:rPr>
  </w:style>
  <w:style w:type="table" w:customStyle="1" w:styleId="TableGrid1">
    <w:name w:val="Table Grid1"/>
    <w:basedOn w:val="TableNormal"/>
    <w:next w:val="TableGrid"/>
    <w:rsid w:val="00F548B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F548B1"/>
    <w:pPr>
      <w:tabs>
        <w:tab w:val="left" w:pos="426"/>
        <w:tab w:val="num" w:pos="1288"/>
      </w:tabs>
      <w:ind w:left="426" w:hanging="426"/>
    </w:pPr>
    <w:rPr>
      <w:rFonts w:eastAsia="Times New Roman"/>
    </w:rPr>
  </w:style>
  <w:style w:type="character" w:customStyle="1" w:styleId="Stils1Rakstz">
    <w:name w:val="Stils1 Rakstz."/>
    <w:basedOn w:val="DefaultParagraphFont"/>
    <w:link w:val="Stils1"/>
    <w:rsid w:val="00F548B1"/>
    <w:rPr>
      <w:rFonts w:ascii="Times New Roman" w:eastAsia="Times New Roman" w:hAnsi="Times New Roman" w:cs="Times New Roman"/>
      <w:bCs/>
    </w:rPr>
  </w:style>
  <w:style w:type="numbering" w:customStyle="1" w:styleId="NoList1">
    <w:name w:val="No List1"/>
    <w:next w:val="NoList"/>
    <w:uiPriority w:val="99"/>
    <w:semiHidden/>
    <w:unhideWhenUsed/>
    <w:rsid w:val="00F548B1"/>
  </w:style>
  <w:style w:type="paragraph" w:customStyle="1" w:styleId="Body">
    <w:name w:val="Body"/>
    <w:rsid w:val="00F548B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F548B1"/>
  </w:style>
  <w:style w:type="paragraph" w:customStyle="1" w:styleId="xl107">
    <w:name w:val="xl107"/>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rPr>
  </w:style>
  <w:style w:type="paragraph" w:customStyle="1" w:styleId="xl108">
    <w:name w:val="xl108"/>
    <w:basedOn w:val="Normal"/>
    <w:rsid w:val="00F548B1"/>
    <w:pPr>
      <w:pBdr>
        <w:left w:val="single" w:sz="8" w:space="0" w:color="auto"/>
        <w:bottom w:val="single" w:sz="8" w:space="0" w:color="auto"/>
      </w:pBdr>
      <w:spacing w:before="100" w:beforeAutospacing="1" w:after="100" w:afterAutospacing="1"/>
      <w:textAlignment w:val="center"/>
    </w:pPr>
    <w:rPr>
      <w:rFonts w:eastAsia="Times New Roman"/>
      <w:b/>
      <w:bCs/>
      <w:color w:val="000000"/>
    </w:rPr>
  </w:style>
  <w:style w:type="paragraph" w:customStyle="1" w:styleId="xl109">
    <w:name w:val="xl109"/>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color w:val="000000"/>
    </w:rPr>
  </w:style>
  <w:style w:type="numbering" w:customStyle="1" w:styleId="Style11">
    <w:name w:val="Style11"/>
    <w:uiPriority w:val="99"/>
    <w:rsid w:val="00F548B1"/>
  </w:style>
  <w:style w:type="table" w:customStyle="1" w:styleId="TableGrid2">
    <w:name w:val="Table Grid2"/>
    <w:basedOn w:val="TableNormal"/>
    <w:next w:val="TableGrid"/>
    <w:uiPriority w:val="59"/>
    <w:rsid w:val="00F548B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F548B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F548B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548B1"/>
  </w:style>
  <w:style w:type="character" w:customStyle="1" w:styleId="apple-converted-space">
    <w:name w:val="apple-converted-space"/>
    <w:basedOn w:val="DefaultParagraphFont"/>
    <w:rsid w:val="00F548B1"/>
  </w:style>
  <w:style w:type="character" w:customStyle="1" w:styleId="productinfoname">
    <w:name w:val="product_info_name"/>
    <w:basedOn w:val="DefaultParagraphFont"/>
    <w:rsid w:val="00F548B1"/>
  </w:style>
  <w:style w:type="numbering" w:customStyle="1" w:styleId="NoList4">
    <w:name w:val="No List4"/>
    <w:next w:val="NoList"/>
    <w:uiPriority w:val="99"/>
    <w:semiHidden/>
    <w:unhideWhenUsed/>
    <w:rsid w:val="00F548B1"/>
  </w:style>
  <w:style w:type="paragraph" w:customStyle="1" w:styleId="US">
    <w:name w:val="US"/>
    <w:basedOn w:val="Normal"/>
    <w:rsid w:val="00F548B1"/>
    <w:pPr>
      <w:overflowPunct w:val="0"/>
      <w:textAlignment w:val="baseline"/>
    </w:pPr>
    <w:rPr>
      <w:rFonts w:ascii="Balt Helvetica" w:eastAsia="Times New Roman" w:hAnsi="Balt Helvetica"/>
      <w:szCs w:val="20"/>
    </w:rPr>
  </w:style>
  <w:style w:type="paragraph" w:customStyle="1" w:styleId="Saraksts3-Stilstekstam">
    <w:name w:val="Saraksts 3 - Stils tekstam"/>
    <w:basedOn w:val="Normal"/>
    <w:rsid w:val="00F548B1"/>
    <w:pPr>
      <w:spacing w:before="100" w:beforeAutospacing="1" w:after="100" w:afterAutospacing="1" w:line="288" w:lineRule="auto"/>
      <w:ind w:left="360" w:hanging="360"/>
    </w:pPr>
    <w:rPr>
      <w:rFonts w:ascii="Arial" w:hAnsi="Arial" w:cs="Arial"/>
      <w:sz w:val="20"/>
      <w:szCs w:val="20"/>
    </w:rPr>
  </w:style>
  <w:style w:type="paragraph" w:customStyle="1" w:styleId="Numlatv">
    <w:name w:val="Numlatv"/>
    <w:basedOn w:val="Normal"/>
    <w:rsid w:val="00F548B1"/>
    <w:rPr>
      <w:rFonts w:ascii="Lucida Grande" w:hAnsi="Lucida Grande"/>
      <w:color w:val="000000"/>
    </w:rPr>
  </w:style>
  <w:style w:type="paragraph" w:customStyle="1" w:styleId="BodyText21">
    <w:name w:val="Body Text 21"/>
    <w:basedOn w:val="Normal"/>
    <w:rsid w:val="00F548B1"/>
    <w:pPr>
      <w:spacing w:line="480" w:lineRule="auto"/>
    </w:pPr>
    <w:rPr>
      <w:rFonts w:ascii="Calibri" w:hAnsi="Calibri" w:cs="Calibri"/>
      <w:color w:val="000000"/>
    </w:rPr>
  </w:style>
  <w:style w:type="table" w:customStyle="1" w:styleId="TableGrid3">
    <w:name w:val="Table Grid3"/>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F548B1"/>
    <w:rPr>
      <w:rFonts w:eastAsia="Times New Roman" w:cs="Arial Unicode MS"/>
      <w:sz w:val="16"/>
      <w:szCs w:val="16"/>
      <w:lang w:bidi="lo-LA"/>
    </w:rPr>
  </w:style>
  <w:style w:type="character" w:customStyle="1" w:styleId="BodyText3Char">
    <w:name w:val="Body Text 3 Char"/>
    <w:basedOn w:val="DefaultParagraphFont"/>
    <w:link w:val="BodyText3"/>
    <w:rsid w:val="00F548B1"/>
    <w:rPr>
      <w:rFonts w:ascii="Times New Roman" w:eastAsia="Times New Roman" w:hAnsi="Times New Roman" w:cs="Arial Unicode MS"/>
      <w:bCs/>
      <w:sz w:val="16"/>
      <w:szCs w:val="16"/>
      <w:lang w:eastAsia="lv-LV" w:bidi="lo-LA"/>
    </w:rPr>
  </w:style>
  <w:style w:type="character" w:customStyle="1" w:styleId="LightGrid-Accent3Char">
    <w:name w:val="Light Grid - Accent 3 Char"/>
    <w:link w:val="LightGrid-Accent3"/>
    <w:uiPriority w:val="99"/>
    <w:locked/>
    <w:rsid w:val="00F548B1"/>
    <w:rPr>
      <w:sz w:val="22"/>
      <w:szCs w:val="22"/>
      <w:lang w:eastAsia="en-US"/>
    </w:rPr>
  </w:style>
  <w:style w:type="table" w:styleId="LightGrid-Accent3">
    <w:name w:val="Light Grid Accent 3"/>
    <w:basedOn w:val="TableNormal"/>
    <w:link w:val="LightGrid-Accent3Char"/>
    <w:uiPriority w:val="99"/>
    <w:rsid w:val="00F548B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F548B1"/>
    <w:rPr>
      <w:sz w:val="22"/>
      <w:szCs w:val="22"/>
      <w:lang w:eastAsia="en-US"/>
    </w:rPr>
  </w:style>
  <w:style w:type="table" w:styleId="ColorfulShading-Accent3">
    <w:name w:val="Colorful Shading Accent 3"/>
    <w:basedOn w:val="TableNormal"/>
    <w:link w:val="ColorfulShading-Accent3Char"/>
    <w:uiPriority w:val="34"/>
    <w:rsid w:val="00F548B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F548B1"/>
    <w:rPr>
      <w:rFonts w:ascii="Times New Roman" w:hAnsi="Times New Roman"/>
      <w:b/>
      <w:sz w:val="20"/>
    </w:rPr>
  </w:style>
  <w:style w:type="paragraph" w:customStyle="1" w:styleId="Style1111">
    <w:name w:val="Style1.1.1.1."/>
    <w:basedOn w:val="Normal"/>
    <w:qFormat/>
    <w:rsid w:val="00F548B1"/>
    <w:pPr>
      <w:numPr>
        <w:ilvl w:val="3"/>
        <w:numId w:val="13"/>
      </w:numPr>
      <w:contextualSpacing/>
    </w:pPr>
  </w:style>
  <w:style w:type="paragraph" w:customStyle="1" w:styleId="NoSpacing1">
    <w:name w:val="No Spacing1"/>
    <w:rsid w:val="00F548B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F548B1"/>
    <w:rPr>
      <w:b/>
      <w:bCs/>
      <w:smallCaps/>
      <w:spacing w:val="5"/>
    </w:rPr>
  </w:style>
  <w:style w:type="paragraph" w:customStyle="1" w:styleId="LightGrid-Accent31">
    <w:name w:val="Light Grid - Accent 31"/>
    <w:basedOn w:val="Normal"/>
    <w:uiPriority w:val="99"/>
    <w:qFormat/>
    <w:rsid w:val="00F548B1"/>
    <w:pPr>
      <w:ind w:left="720"/>
      <w:contextualSpacing/>
    </w:pPr>
    <w:rPr>
      <w:rFonts w:eastAsia="Times New Roman"/>
    </w:rPr>
  </w:style>
  <w:style w:type="paragraph" w:customStyle="1" w:styleId="ColorfulList-Accent21">
    <w:name w:val="Colorful List - Accent 21"/>
    <w:uiPriority w:val="1"/>
    <w:qFormat/>
    <w:rsid w:val="00F548B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548B1"/>
    <w:pPr>
      <w:ind w:left="720"/>
    </w:pPr>
  </w:style>
  <w:style w:type="character" w:customStyle="1" w:styleId="itemnameh1">
    <w:name w:val="item_name_h1"/>
    <w:basedOn w:val="DefaultParagraphFont"/>
    <w:rsid w:val="00F548B1"/>
  </w:style>
  <w:style w:type="paragraph" w:customStyle="1" w:styleId="p1">
    <w:name w:val="p1"/>
    <w:basedOn w:val="Normal"/>
    <w:rsid w:val="00F548B1"/>
    <w:pPr>
      <w:spacing w:before="100" w:beforeAutospacing="1" w:after="100" w:afterAutospacing="1"/>
    </w:pPr>
    <w:rPr>
      <w:rFonts w:eastAsia="Times New Roman"/>
    </w:rPr>
  </w:style>
  <w:style w:type="paragraph" w:customStyle="1" w:styleId="Pa5">
    <w:name w:val="Pa5"/>
    <w:basedOn w:val="Default"/>
    <w:next w:val="Default"/>
    <w:uiPriority w:val="99"/>
    <w:rsid w:val="00F548B1"/>
    <w:pPr>
      <w:spacing w:line="241" w:lineRule="atLeast"/>
    </w:pPr>
    <w:rPr>
      <w:rFonts w:ascii="Arial" w:eastAsia="Calibri" w:hAnsi="Arial" w:cs="Arial"/>
      <w:color w:val="auto"/>
    </w:rPr>
  </w:style>
  <w:style w:type="character" w:customStyle="1" w:styleId="A5">
    <w:name w:val="A5"/>
    <w:uiPriority w:val="99"/>
    <w:rsid w:val="00F548B1"/>
    <w:rPr>
      <w:color w:val="000000"/>
      <w:sz w:val="14"/>
      <w:szCs w:val="14"/>
    </w:rPr>
  </w:style>
  <w:style w:type="paragraph" w:customStyle="1" w:styleId="Pa6">
    <w:name w:val="Pa6"/>
    <w:basedOn w:val="Default"/>
    <w:next w:val="Default"/>
    <w:uiPriority w:val="99"/>
    <w:rsid w:val="00F548B1"/>
    <w:pPr>
      <w:spacing w:line="241" w:lineRule="atLeast"/>
    </w:pPr>
    <w:rPr>
      <w:rFonts w:ascii="Arial" w:eastAsia="Calibri" w:hAnsi="Arial" w:cs="Arial"/>
      <w:color w:val="auto"/>
    </w:rPr>
  </w:style>
  <w:style w:type="paragraph" w:customStyle="1" w:styleId="Pa3">
    <w:name w:val="Pa3"/>
    <w:basedOn w:val="Default"/>
    <w:next w:val="Default"/>
    <w:uiPriority w:val="99"/>
    <w:rsid w:val="00F548B1"/>
    <w:pPr>
      <w:spacing w:line="241" w:lineRule="atLeast"/>
    </w:pPr>
    <w:rPr>
      <w:rFonts w:ascii="Helvetica Light" w:eastAsia="Calibri" w:hAnsi="Helvetica Light" w:cs="Times New Roman"/>
      <w:color w:val="auto"/>
    </w:rPr>
  </w:style>
  <w:style w:type="character" w:customStyle="1" w:styleId="A3">
    <w:name w:val="A3"/>
    <w:uiPriority w:val="99"/>
    <w:rsid w:val="00F548B1"/>
    <w:rPr>
      <w:rFonts w:cs="Helvetica Light"/>
      <w:color w:val="000000"/>
      <w:sz w:val="14"/>
      <w:szCs w:val="14"/>
    </w:rPr>
  </w:style>
  <w:style w:type="paragraph" w:customStyle="1" w:styleId="Pa16">
    <w:name w:val="Pa16"/>
    <w:basedOn w:val="Default"/>
    <w:next w:val="Default"/>
    <w:uiPriority w:val="99"/>
    <w:rsid w:val="00F548B1"/>
    <w:pPr>
      <w:spacing w:line="161" w:lineRule="atLeast"/>
    </w:pPr>
    <w:rPr>
      <w:rFonts w:ascii="Metric Light" w:eastAsia="Calibri" w:hAnsi="Metric Light" w:cs="Times New Roman"/>
      <w:color w:val="auto"/>
    </w:rPr>
  </w:style>
  <w:style w:type="character" w:customStyle="1" w:styleId="InternetLink">
    <w:name w:val="Internet Link"/>
    <w:uiPriority w:val="99"/>
    <w:rsid w:val="00F548B1"/>
    <w:rPr>
      <w:color w:val="0000FF"/>
      <w:u w:val="single"/>
    </w:rPr>
  </w:style>
  <w:style w:type="table" w:customStyle="1" w:styleId="TableGrid4">
    <w:name w:val="Table Grid4"/>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48B1"/>
    <w:pPr>
      <w:keepNext/>
      <w:keepLines/>
      <w:numPr>
        <w:numId w:val="0"/>
      </w:numPr>
      <w:spacing w:before="480"/>
      <w:ind w:firstLine="567"/>
      <w:outlineLvl w:val="9"/>
    </w:pPr>
    <w:rPr>
      <w:rFonts w:asciiTheme="majorHAnsi" w:eastAsiaTheme="majorEastAsia" w:hAnsiTheme="majorHAnsi" w:cstheme="majorBidi"/>
      <w:color w:val="2E74B5" w:themeColor="accent1" w:themeShade="BF"/>
      <w:sz w:val="28"/>
      <w:szCs w:val="28"/>
      <w:lang w:eastAsia="en-US"/>
    </w:rPr>
  </w:style>
  <w:style w:type="paragraph" w:customStyle="1" w:styleId="SubtleEmphasis1">
    <w:name w:val="Subtle Emphasis1"/>
    <w:basedOn w:val="Normal"/>
    <w:link w:val="SubtleEmphasisChar"/>
    <w:uiPriority w:val="34"/>
    <w:qFormat/>
    <w:rsid w:val="00B643A4"/>
    <w:pPr>
      <w:ind w:left="720"/>
      <w:contextualSpacing/>
    </w:pPr>
    <w:rPr>
      <w:rFonts w:eastAsia="Times New Roman"/>
      <w:bCs/>
      <w:lang w:eastAsia="en-US"/>
    </w:rPr>
  </w:style>
  <w:style w:type="character" w:customStyle="1" w:styleId="SubtleEmphasisChar">
    <w:name w:val="Subtle Emphasis Char"/>
    <w:link w:val="SubtleEmphasis1"/>
    <w:uiPriority w:val="34"/>
    <w:rsid w:val="00B643A4"/>
    <w:rPr>
      <w:rFonts w:ascii="Times New Roman" w:eastAsia="Times New Roman" w:hAnsi="Times New Roman" w:cs="Times New Roman"/>
      <w:sz w:val="24"/>
      <w:szCs w:val="24"/>
    </w:rPr>
  </w:style>
  <w:style w:type="paragraph" w:customStyle="1" w:styleId="StyleHeading3Arial10pt">
    <w:name w:val="Style Heading 3 + Arial 10 pt"/>
    <w:basedOn w:val="Heading3"/>
    <w:rsid w:val="00BC616D"/>
    <w:pPr>
      <w:numPr>
        <w:ilvl w:val="2"/>
        <w:numId w:val="19"/>
      </w:numPr>
      <w:tabs>
        <w:tab w:val="clear" w:pos="0"/>
      </w:tabs>
      <w:spacing w:before="120" w:after="60"/>
      <w:textAlignment w:val="auto"/>
    </w:pPr>
    <w:rPr>
      <w:rFonts w:ascii="Arial" w:hAnsi="Arial"/>
      <w:sz w:val="20"/>
      <w:szCs w:val="20"/>
      <w:lang w:eastAsia="en-US"/>
    </w:rPr>
  </w:style>
  <w:style w:type="paragraph" w:styleId="NormalIndent">
    <w:name w:val="Normal Indent"/>
    <w:basedOn w:val="Normal"/>
    <w:link w:val="NormalIndentChar"/>
    <w:unhideWhenUsed/>
    <w:rsid w:val="00F359DC"/>
    <w:pPr>
      <w:ind w:left="720"/>
    </w:pPr>
    <w:rPr>
      <w:rFonts w:eastAsia="Times New Roman"/>
      <w:bCs/>
      <w:lang w:val="x-none" w:eastAsia="en-US"/>
    </w:rPr>
  </w:style>
  <w:style w:type="character" w:customStyle="1" w:styleId="NormalIndentChar">
    <w:name w:val="Normal Indent Char"/>
    <w:link w:val="NormalIndent"/>
    <w:rsid w:val="00F359DC"/>
    <w:rPr>
      <w:rFonts w:ascii="Times New Roman" w:eastAsia="Times New Roman" w:hAnsi="Times New Roman" w:cs="Times New Roman"/>
      <w:sz w:val="24"/>
      <w:szCs w:val="24"/>
      <w:lang w:val="x-none"/>
    </w:rPr>
  </w:style>
  <w:style w:type="paragraph" w:styleId="Revision">
    <w:name w:val="Revision"/>
    <w:hidden/>
    <w:uiPriority w:val="99"/>
    <w:semiHidden/>
    <w:rsid w:val="005110B1"/>
    <w:pPr>
      <w:spacing w:after="0" w:line="240" w:lineRule="auto"/>
    </w:pPr>
    <w:rPr>
      <w:rFonts w:ascii="Times New Roman" w:eastAsia="Calibri" w:hAnsi="Times New Roman" w:cs="Times New Roman"/>
      <w:bCs/>
      <w:lang w:eastAsia="lv-LV"/>
    </w:rPr>
  </w:style>
</w:styles>
</file>

<file path=word/webSettings.xml><?xml version="1.0" encoding="utf-8"?>
<w:webSettings xmlns:r="http://schemas.openxmlformats.org/officeDocument/2006/relationships" xmlns:w="http://schemas.openxmlformats.org/wordprocessingml/2006/main">
  <w:divs>
    <w:div w:id="10106202">
      <w:bodyDiv w:val="1"/>
      <w:marLeft w:val="0"/>
      <w:marRight w:val="0"/>
      <w:marTop w:val="0"/>
      <w:marBottom w:val="0"/>
      <w:divBdr>
        <w:top w:val="none" w:sz="0" w:space="0" w:color="auto"/>
        <w:left w:val="none" w:sz="0" w:space="0" w:color="auto"/>
        <w:bottom w:val="none" w:sz="0" w:space="0" w:color="auto"/>
        <w:right w:val="none" w:sz="0" w:space="0" w:color="auto"/>
      </w:divBdr>
      <w:divsChild>
        <w:div w:id="1232470396">
          <w:marLeft w:val="65"/>
          <w:marRight w:val="65"/>
          <w:marTop w:val="0"/>
          <w:marBottom w:val="0"/>
          <w:divBdr>
            <w:top w:val="none" w:sz="0" w:space="0" w:color="auto"/>
            <w:left w:val="none" w:sz="0" w:space="0" w:color="auto"/>
            <w:bottom w:val="none" w:sz="0" w:space="0" w:color="auto"/>
            <w:right w:val="none" w:sz="0" w:space="0" w:color="auto"/>
          </w:divBdr>
          <w:divsChild>
            <w:div w:id="515388982">
              <w:marLeft w:val="0"/>
              <w:marRight w:val="0"/>
              <w:marTop w:val="0"/>
              <w:marBottom w:val="0"/>
              <w:divBdr>
                <w:top w:val="single" w:sz="4" w:space="7" w:color="CECECE"/>
                <w:left w:val="single" w:sz="4" w:space="7" w:color="CECECE"/>
                <w:bottom w:val="single" w:sz="4" w:space="7" w:color="CECECE"/>
                <w:right w:val="single" w:sz="4" w:space="7" w:color="CECECE"/>
              </w:divBdr>
              <w:divsChild>
                <w:div w:id="722019688">
                  <w:marLeft w:val="0"/>
                  <w:marRight w:val="0"/>
                  <w:marTop w:val="0"/>
                  <w:marBottom w:val="0"/>
                  <w:divBdr>
                    <w:top w:val="none" w:sz="0" w:space="0" w:color="auto"/>
                    <w:left w:val="none" w:sz="0" w:space="0" w:color="auto"/>
                    <w:bottom w:val="none" w:sz="0" w:space="0" w:color="auto"/>
                    <w:right w:val="none" w:sz="0" w:space="0" w:color="auto"/>
                  </w:divBdr>
                  <w:divsChild>
                    <w:div w:id="1527055918">
                      <w:marLeft w:val="0"/>
                      <w:marRight w:val="0"/>
                      <w:marTop w:val="0"/>
                      <w:marBottom w:val="0"/>
                      <w:divBdr>
                        <w:top w:val="none" w:sz="0" w:space="0" w:color="auto"/>
                        <w:left w:val="none" w:sz="0" w:space="0" w:color="auto"/>
                        <w:bottom w:val="none" w:sz="0" w:space="0" w:color="auto"/>
                        <w:right w:val="none" w:sz="0" w:space="0" w:color="auto"/>
                      </w:divBdr>
                      <w:divsChild>
                        <w:div w:id="1568028892">
                          <w:marLeft w:val="0"/>
                          <w:marRight w:val="0"/>
                          <w:marTop w:val="0"/>
                          <w:marBottom w:val="0"/>
                          <w:divBdr>
                            <w:top w:val="none" w:sz="0" w:space="0" w:color="auto"/>
                            <w:left w:val="none" w:sz="0" w:space="0" w:color="auto"/>
                            <w:bottom w:val="none" w:sz="0" w:space="0" w:color="auto"/>
                            <w:right w:val="none" w:sz="0" w:space="0" w:color="auto"/>
                          </w:divBdr>
                          <w:divsChild>
                            <w:div w:id="1277982230">
                              <w:marLeft w:val="0"/>
                              <w:marRight w:val="0"/>
                              <w:marTop w:val="0"/>
                              <w:marBottom w:val="0"/>
                              <w:divBdr>
                                <w:top w:val="none" w:sz="0" w:space="0" w:color="auto"/>
                                <w:left w:val="none" w:sz="0" w:space="0" w:color="auto"/>
                                <w:bottom w:val="none" w:sz="0" w:space="0" w:color="auto"/>
                                <w:right w:val="none" w:sz="0" w:space="0" w:color="auto"/>
                              </w:divBdr>
                              <w:divsChild>
                                <w:div w:id="1263103312">
                                  <w:marLeft w:val="0"/>
                                  <w:marRight w:val="0"/>
                                  <w:marTop w:val="0"/>
                                  <w:marBottom w:val="0"/>
                                  <w:divBdr>
                                    <w:top w:val="none" w:sz="0" w:space="0" w:color="auto"/>
                                    <w:left w:val="none" w:sz="0" w:space="0" w:color="auto"/>
                                    <w:bottom w:val="none" w:sz="0" w:space="0" w:color="auto"/>
                                    <w:right w:val="none" w:sz="0" w:space="0" w:color="auto"/>
                                  </w:divBdr>
                                  <w:divsChild>
                                    <w:div w:id="1904103662">
                                      <w:marLeft w:val="0"/>
                                      <w:marRight w:val="0"/>
                                      <w:marTop w:val="0"/>
                                      <w:marBottom w:val="0"/>
                                      <w:divBdr>
                                        <w:top w:val="none" w:sz="0" w:space="0" w:color="auto"/>
                                        <w:left w:val="none" w:sz="0" w:space="0" w:color="auto"/>
                                        <w:bottom w:val="none" w:sz="0" w:space="0" w:color="auto"/>
                                        <w:right w:val="none" w:sz="0" w:space="0" w:color="auto"/>
                                      </w:divBdr>
                                      <w:divsChild>
                                        <w:div w:id="490560591">
                                          <w:blockQuote w:val="1"/>
                                          <w:marLeft w:val="36"/>
                                          <w:marRight w:val="0"/>
                                          <w:marTop w:val="0"/>
                                          <w:marBottom w:val="0"/>
                                          <w:divBdr>
                                            <w:top w:val="none" w:sz="0" w:space="0" w:color="auto"/>
                                            <w:left w:val="single" w:sz="4" w:space="9" w:color="CCCCCC"/>
                                            <w:bottom w:val="none" w:sz="0" w:space="0" w:color="auto"/>
                                            <w:right w:val="none" w:sz="0" w:space="0" w:color="auto"/>
                                          </w:divBdr>
                                          <w:divsChild>
                                            <w:div w:id="1308509696">
                                              <w:marLeft w:val="0"/>
                                              <w:marRight w:val="0"/>
                                              <w:marTop w:val="0"/>
                                              <w:marBottom w:val="0"/>
                                              <w:divBdr>
                                                <w:top w:val="none" w:sz="0" w:space="0" w:color="auto"/>
                                                <w:left w:val="none" w:sz="0" w:space="0" w:color="auto"/>
                                                <w:bottom w:val="none" w:sz="0" w:space="0" w:color="auto"/>
                                                <w:right w:val="none" w:sz="0" w:space="0" w:color="auto"/>
                                              </w:divBdr>
                                              <w:divsChild>
                                                <w:div w:id="1810708729">
                                                  <w:marLeft w:val="0"/>
                                                  <w:marRight w:val="0"/>
                                                  <w:marTop w:val="0"/>
                                                  <w:marBottom w:val="0"/>
                                                  <w:divBdr>
                                                    <w:top w:val="none" w:sz="0" w:space="0" w:color="auto"/>
                                                    <w:left w:val="none" w:sz="0" w:space="0" w:color="auto"/>
                                                    <w:bottom w:val="none" w:sz="0" w:space="0" w:color="auto"/>
                                                    <w:right w:val="none" w:sz="0" w:space="0" w:color="auto"/>
                                                  </w:divBdr>
                                                  <w:divsChild>
                                                    <w:div w:id="1044478223">
                                                      <w:blockQuote w:val="1"/>
                                                      <w:marLeft w:val="36"/>
                                                      <w:marRight w:val="0"/>
                                                      <w:marTop w:val="0"/>
                                                      <w:marBottom w:val="0"/>
                                                      <w:divBdr>
                                                        <w:top w:val="none" w:sz="0" w:space="0" w:color="auto"/>
                                                        <w:left w:val="single" w:sz="4" w:space="9" w:color="CCCCCC"/>
                                                        <w:bottom w:val="none" w:sz="0" w:space="0" w:color="auto"/>
                                                        <w:right w:val="none" w:sz="0" w:space="0" w:color="auto"/>
                                                      </w:divBdr>
                                                      <w:divsChild>
                                                        <w:div w:id="1115252318">
                                                          <w:marLeft w:val="0"/>
                                                          <w:marRight w:val="0"/>
                                                          <w:marTop w:val="0"/>
                                                          <w:marBottom w:val="0"/>
                                                          <w:divBdr>
                                                            <w:top w:val="none" w:sz="0" w:space="0" w:color="auto"/>
                                                            <w:left w:val="none" w:sz="0" w:space="0" w:color="auto"/>
                                                            <w:bottom w:val="none" w:sz="0" w:space="0" w:color="auto"/>
                                                            <w:right w:val="none" w:sz="0" w:space="0" w:color="auto"/>
                                                          </w:divBdr>
                                                          <w:divsChild>
                                                            <w:div w:id="691683958">
                                                              <w:marLeft w:val="0"/>
                                                              <w:marRight w:val="0"/>
                                                              <w:marTop w:val="0"/>
                                                              <w:marBottom w:val="0"/>
                                                              <w:divBdr>
                                                                <w:top w:val="none" w:sz="0" w:space="0" w:color="auto"/>
                                                                <w:left w:val="none" w:sz="0" w:space="0" w:color="auto"/>
                                                                <w:bottom w:val="none" w:sz="0" w:space="0" w:color="auto"/>
                                                                <w:right w:val="none" w:sz="0" w:space="0" w:color="auto"/>
                                                              </w:divBdr>
                                                              <w:divsChild>
                                                                <w:div w:id="202718740">
                                                                  <w:marLeft w:val="0"/>
                                                                  <w:marRight w:val="0"/>
                                                                  <w:marTop w:val="0"/>
                                                                  <w:marBottom w:val="0"/>
                                                                  <w:divBdr>
                                                                    <w:top w:val="none" w:sz="0" w:space="0" w:color="auto"/>
                                                                    <w:left w:val="none" w:sz="0" w:space="0" w:color="auto"/>
                                                                    <w:bottom w:val="none" w:sz="0" w:space="0" w:color="auto"/>
                                                                    <w:right w:val="none" w:sz="0" w:space="0" w:color="auto"/>
                                                                  </w:divBdr>
                                                                  <w:divsChild>
                                                                    <w:div w:id="283467747">
                                                                      <w:marLeft w:val="0"/>
                                                                      <w:marRight w:val="0"/>
                                                                      <w:marTop w:val="0"/>
                                                                      <w:marBottom w:val="0"/>
                                                                      <w:divBdr>
                                                                        <w:top w:val="none" w:sz="0" w:space="0" w:color="auto"/>
                                                                        <w:left w:val="none" w:sz="0" w:space="0" w:color="auto"/>
                                                                        <w:bottom w:val="none" w:sz="0" w:space="0" w:color="auto"/>
                                                                        <w:right w:val="none" w:sz="0" w:space="0" w:color="auto"/>
                                                                      </w:divBdr>
                                                                      <w:divsChild>
                                                                        <w:div w:id="683751744">
                                                                          <w:marLeft w:val="0"/>
                                                                          <w:marRight w:val="0"/>
                                                                          <w:marTop w:val="0"/>
                                                                          <w:marBottom w:val="0"/>
                                                                          <w:divBdr>
                                                                            <w:top w:val="none" w:sz="0" w:space="0" w:color="auto"/>
                                                                            <w:left w:val="none" w:sz="0" w:space="0" w:color="auto"/>
                                                                            <w:bottom w:val="none" w:sz="0" w:space="0" w:color="auto"/>
                                                                            <w:right w:val="none" w:sz="0" w:space="0" w:color="auto"/>
                                                                          </w:divBdr>
                                                                        </w:div>
                                                                        <w:div w:id="1553037875">
                                                                          <w:marLeft w:val="0"/>
                                                                          <w:marRight w:val="0"/>
                                                                          <w:marTop w:val="0"/>
                                                                          <w:marBottom w:val="0"/>
                                                                          <w:divBdr>
                                                                            <w:top w:val="none" w:sz="0" w:space="0" w:color="auto"/>
                                                                            <w:left w:val="none" w:sz="0" w:space="0" w:color="auto"/>
                                                                            <w:bottom w:val="none" w:sz="0" w:space="0" w:color="auto"/>
                                                                            <w:right w:val="none" w:sz="0" w:space="0" w:color="auto"/>
                                                                          </w:divBdr>
                                                                        </w:div>
                                                                      </w:divsChild>
                                                                    </w:div>
                                                                    <w:div w:id="1019164018">
                                                                      <w:marLeft w:val="0"/>
                                                                      <w:marRight w:val="0"/>
                                                                      <w:marTop w:val="0"/>
                                                                      <w:marBottom w:val="0"/>
                                                                      <w:divBdr>
                                                                        <w:top w:val="none" w:sz="0" w:space="0" w:color="auto"/>
                                                                        <w:left w:val="none" w:sz="0" w:space="0" w:color="auto"/>
                                                                        <w:bottom w:val="none" w:sz="0" w:space="0" w:color="auto"/>
                                                                        <w:right w:val="none" w:sz="0" w:space="0" w:color="auto"/>
                                                                      </w:divBdr>
                                                                    </w:div>
                                                                    <w:div w:id="1623264519">
                                                                      <w:marLeft w:val="0"/>
                                                                      <w:marRight w:val="0"/>
                                                                      <w:marTop w:val="0"/>
                                                                      <w:marBottom w:val="0"/>
                                                                      <w:divBdr>
                                                                        <w:top w:val="none" w:sz="0" w:space="0" w:color="auto"/>
                                                                        <w:left w:val="none" w:sz="0" w:space="0" w:color="auto"/>
                                                                        <w:bottom w:val="none" w:sz="0" w:space="0" w:color="auto"/>
                                                                        <w:right w:val="none" w:sz="0" w:space="0" w:color="auto"/>
                                                                      </w:divBdr>
                                                                    </w:div>
                                                                    <w:div w:id="1358195560">
                                                                      <w:marLeft w:val="0"/>
                                                                      <w:marRight w:val="0"/>
                                                                      <w:marTop w:val="0"/>
                                                                      <w:marBottom w:val="0"/>
                                                                      <w:divBdr>
                                                                        <w:top w:val="none" w:sz="0" w:space="0" w:color="auto"/>
                                                                        <w:left w:val="none" w:sz="0" w:space="0" w:color="auto"/>
                                                                        <w:bottom w:val="none" w:sz="0" w:space="0" w:color="auto"/>
                                                                        <w:right w:val="none" w:sz="0" w:space="0" w:color="auto"/>
                                                                      </w:divBdr>
                                                                    </w:div>
                                                                    <w:div w:id="250430304">
                                                                      <w:marLeft w:val="0"/>
                                                                      <w:marRight w:val="0"/>
                                                                      <w:marTop w:val="0"/>
                                                                      <w:marBottom w:val="0"/>
                                                                      <w:divBdr>
                                                                        <w:top w:val="none" w:sz="0" w:space="0" w:color="auto"/>
                                                                        <w:left w:val="none" w:sz="0" w:space="0" w:color="auto"/>
                                                                        <w:bottom w:val="none" w:sz="0" w:space="0" w:color="auto"/>
                                                                        <w:right w:val="none" w:sz="0" w:space="0" w:color="auto"/>
                                                                      </w:divBdr>
                                                                    </w:div>
                                                                    <w:div w:id="1282346968">
                                                                      <w:marLeft w:val="0"/>
                                                                      <w:marRight w:val="0"/>
                                                                      <w:marTop w:val="0"/>
                                                                      <w:marBottom w:val="0"/>
                                                                      <w:divBdr>
                                                                        <w:top w:val="none" w:sz="0" w:space="0" w:color="auto"/>
                                                                        <w:left w:val="none" w:sz="0" w:space="0" w:color="auto"/>
                                                                        <w:bottom w:val="none" w:sz="0" w:space="0" w:color="auto"/>
                                                                        <w:right w:val="none" w:sz="0" w:space="0" w:color="auto"/>
                                                                      </w:divBdr>
                                                                    </w:div>
                                                                    <w:div w:id="1563906778">
                                                                      <w:marLeft w:val="0"/>
                                                                      <w:marRight w:val="0"/>
                                                                      <w:marTop w:val="0"/>
                                                                      <w:marBottom w:val="0"/>
                                                                      <w:divBdr>
                                                                        <w:top w:val="none" w:sz="0" w:space="0" w:color="auto"/>
                                                                        <w:left w:val="none" w:sz="0" w:space="0" w:color="auto"/>
                                                                        <w:bottom w:val="none" w:sz="0" w:space="0" w:color="auto"/>
                                                                        <w:right w:val="none" w:sz="0" w:space="0" w:color="auto"/>
                                                                      </w:divBdr>
                                                                    </w:div>
                                                                    <w:div w:id="105929725">
                                                                      <w:marLeft w:val="0"/>
                                                                      <w:marRight w:val="0"/>
                                                                      <w:marTop w:val="0"/>
                                                                      <w:marBottom w:val="0"/>
                                                                      <w:divBdr>
                                                                        <w:top w:val="none" w:sz="0" w:space="0" w:color="auto"/>
                                                                        <w:left w:val="none" w:sz="0" w:space="0" w:color="auto"/>
                                                                        <w:bottom w:val="none" w:sz="0" w:space="0" w:color="auto"/>
                                                                        <w:right w:val="none" w:sz="0" w:space="0" w:color="auto"/>
                                                                      </w:divBdr>
                                                                    </w:div>
                                                                    <w:div w:id="630749559">
                                                                      <w:marLeft w:val="0"/>
                                                                      <w:marRight w:val="0"/>
                                                                      <w:marTop w:val="0"/>
                                                                      <w:marBottom w:val="0"/>
                                                                      <w:divBdr>
                                                                        <w:top w:val="none" w:sz="0" w:space="0" w:color="auto"/>
                                                                        <w:left w:val="none" w:sz="0" w:space="0" w:color="auto"/>
                                                                        <w:bottom w:val="none" w:sz="0" w:space="0" w:color="auto"/>
                                                                        <w:right w:val="none" w:sz="0" w:space="0" w:color="auto"/>
                                                                      </w:divBdr>
                                                                    </w:div>
                                                                    <w:div w:id="1780637714">
                                                                      <w:marLeft w:val="0"/>
                                                                      <w:marRight w:val="0"/>
                                                                      <w:marTop w:val="0"/>
                                                                      <w:marBottom w:val="0"/>
                                                                      <w:divBdr>
                                                                        <w:top w:val="none" w:sz="0" w:space="0" w:color="auto"/>
                                                                        <w:left w:val="none" w:sz="0" w:space="0" w:color="auto"/>
                                                                        <w:bottom w:val="none" w:sz="0" w:space="0" w:color="auto"/>
                                                                        <w:right w:val="none" w:sz="0" w:space="0" w:color="auto"/>
                                                                      </w:divBdr>
                                                                    </w:div>
                                                                    <w:div w:id="850149077">
                                                                      <w:marLeft w:val="0"/>
                                                                      <w:marRight w:val="0"/>
                                                                      <w:marTop w:val="0"/>
                                                                      <w:marBottom w:val="0"/>
                                                                      <w:divBdr>
                                                                        <w:top w:val="none" w:sz="0" w:space="0" w:color="auto"/>
                                                                        <w:left w:val="none" w:sz="0" w:space="0" w:color="auto"/>
                                                                        <w:bottom w:val="none" w:sz="0" w:space="0" w:color="auto"/>
                                                                        <w:right w:val="none" w:sz="0" w:space="0" w:color="auto"/>
                                                                      </w:divBdr>
                                                                    </w:div>
                                                                    <w:div w:id="472409989">
                                                                      <w:marLeft w:val="0"/>
                                                                      <w:marRight w:val="0"/>
                                                                      <w:marTop w:val="0"/>
                                                                      <w:marBottom w:val="0"/>
                                                                      <w:divBdr>
                                                                        <w:top w:val="none" w:sz="0" w:space="0" w:color="auto"/>
                                                                        <w:left w:val="none" w:sz="0" w:space="0" w:color="auto"/>
                                                                        <w:bottom w:val="none" w:sz="0" w:space="0" w:color="auto"/>
                                                                        <w:right w:val="none" w:sz="0" w:space="0" w:color="auto"/>
                                                                      </w:divBdr>
                                                                    </w:div>
                                                                    <w:div w:id="806436902">
                                                                      <w:marLeft w:val="0"/>
                                                                      <w:marRight w:val="0"/>
                                                                      <w:marTop w:val="0"/>
                                                                      <w:marBottom w:val="0"/>
                                                                      <w:divBdr>
                                                                        <w:top w:val="none" w:sz="0" w:space="0" w:color="auto"/>
                                                                        <w:left w:val="none" w:sz="0" w:space="0" w:color="auto"/>
                                                                        <w:bottom w:val="none" w:sz="0" w:space="0" w:color="auto"/>
                                                                        <w:right w:val="none" w:sz="0" w:space="0" w:color="auto"/>
                                                                      </w:divBdr>
                                                                      <w:divsChild>
                                                                        <w:div w:id="193424643">
                                                                          <w:marLeft w:val="0"/>
                                                                          <w:marRight w:val="0"/>
                                                                          <w:marTop w:val="0"/>
                                                                          <w:marBottom w:val="0"/>
                                                                          <w:divBdr>
                                                                            <w:top w:val="none" w:sz="0" w:space="0" w:color="auto"/>
                                                                            <w:left w:val="none" w:sz="0" w:space="0" w:color="auto"/>
                                                                            <w:bottom w:val="none" w:sz="0" w:space="0" w:color="auto"/>
                                                                            <w:right w:val="none" w:sz="0" w:space="0" w:color="auto"/>
                                                                          </w:divBdr>
                                                                        </w:div>
                                                                        <w:div w:id="8082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2433">
      <w:bodyDiv w:val="1"/>
      <w:marLeft w:val="0"/>
      <w:marRight w:val="0"/>
      <w:marTop w:val="0"/>
      <w:marBottom w:val="0"/>
      <w:divBdr>
        <w:top w:val="none" w:sz="0" w:space="0" w:color="auto"/>
        <w:left w:val="none" w:sz="0" w:space="0" w:color="auto"/>
        <w:bottom w:val="none" w:sz="0" w:space="0" w:color="auto"/>
        <w:right w:val="none" w:sz="0" w:space="0" w:color="auto"/>
      </w:divBdr>
    </w:div>
    <w:div w:id="28578093">
      <w:bodyDiv w:val="1"/>
      <w:marLeft w:val="0"/>
      <w:marRight w:val="0"/>
      <w:marTop w:val="0"/>
      <w:marBottom w:val="0"/>
      <w:divBdr>
        <w:top w:val="none" w:sz="0" w:space="0" w:color="auto"/>
        <w:left w:val="none" w:sz="0" w:space="0" w:color="auto"/>
        <w:bottom w:val="none" w:sz="0" w:space="0" w:color="auto"/>
        <w:right w:val="none" w:sz="0" w:space="0" w:color="auto"/>
      </w:divBdr>
    </w:div>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113522665">
      <w:bodyDiv w:val="1"/>
      <w:marLeft w:val="0"/>
      <w:marRight w:val="0"/>
      <w:marTop w:val="0"/>
      <w:marBottom w:val="0"/>
      <w:divBdr>
        <w:top w:val="none" w:sz="0" w:space="0" w:color="auto"/>
        <w:left w:val="none" w:sz="0" w:space="0" w:color="auto"/>
        <w:bottom w:val="none" w:sz="0" w:space="0" w:color="auto"/>
        <w:right w:val="none" w:sz="0" w:space="0" w:color="auto"/>
      </w:divBdr>
    </w:div>
    <w:div w:id="190607935">
      <w:bodyDiv w:val="1"/>
      <w:marLeft w:val="0"/>
      <w:marRight w:val="0"/>
      <w:marTop w:val="0"/>
      <w:marBottom w:val="0"/>
      <w:divBdr>
        <w:top w:val="none" w:sz="0" w:space="0" w:color="auto"/>
        <w:left w:val="none" w:sz="0" w:space="0" w:color="auto"/>
        <w:bottom w:val="none" w:sz="0" w:space="0" w:color="auto"/>
        <w:right w:val="none" w:sz="0" w:space="0" w:color="auto"/>
      </w:divBdr>
    </w:div>
    <w:div w:id="257180934">
      <w:bodyDiv w:val="1"/>
      <w:marLeft w:val="0"/>
      <w:marRight w:val="0"/>
      <w:marTop w:val="0"/>
      <w:marBottom w:val="0"/>
      <w:divBdr>
        <w:top w:val="none" w:sz="0" w:space="0" w:color="auto"/>
        <w:left w:val="none" w:sz="0" w:space="0" w:color="auto"/>
        <w:bottom w:val="none" w:sz="0" w:space="0" w:color="auto"/>
        <w:right w:val="none" w:sz="0" w:space="0" w:color="auto"/>
      </w:divBdr>
    </w:div>
    <w:div w:id="286474016">
      <w:bodyDiv w:val="1"/>
      <w:marLeft w:val="0"/>
      <w:marRight w:val="0"/>
      <w:marTop w:val="0"/>
      <w:marBottom w:val="0"/>
      <w:divBdr>
        <w:top w:val="none" w:sz="0" w:space="0" w:color="auto"/>
        <w:left w:val="none" w:sz="0" w:space="0" w:color="auto"/>
        <w:bottom w:val="none" w:sz="0" w:space="0" w:color="auto"/>
        <w:right w:val="none" w:sz="0" w:space="0" w:color="auto"/>
      </w:divBdr>
      <w:divsChild>
        <w:div w:id="1082727380">
          <w:marLeft w:val="0"/>
          <w:marRight w:val="0"/>
          <w:marTop w:val="0"/>
          <w:marBottom w:val="0"/>
          <w:divBdr>
            <w:top w:val="none" w:sz="0" w:space="0" w:color="auto"/>
            <w:left w:val="none" w:sz="0" w:space="0" w:color="auto"/>
            <w:bottom w:val="none" w:sz="0" w:space="0" w:color="auto"/>
            <w:right w:val="none" w:sz="0" w:space="0" w:color="auto"/>
          </w:divBdr>
          <w:divsChild>
            <w:div w:id="1499072454">
              <w:marLeft w:val="0"/>
              <w:marRight w:val="0"/>
              <w:marTop w:val="0"/>
              <w:marBottom w:val="0"/>
              <w:divBdr>
                <w:top w:val="none" w:sz="0" w:space="0" w:color="auto"/>
                <w:left w:val="none" w:sz="0" w:space="0" w:color="auto"/>
                <w:bottom w:val="none" w:sz="0" w:space="0" w:color="auto"/>
                <w:right w:val="none" w:sz="0" w:space="0" w:color="auto"/>
              </w:divBdr>
              <w:divsChild>
                <w:div w:id="1342658708">
                  <w:marLeft w:val="0"/>
                  <w:marRight w:val="0"/>
                  <w:marTop w:val="0"/>
                  <w:marBottom w:val="0"/>
                  <w:divBdr>
                    <w:top w:val="none" w:sz="0" w:space="0" w:color="auto"/>
                    <w:left w:val="none" w:sz="0" w:space="0" w:color="auto"/>
                    <w:bottom w:val="none" w:sz="0" w:space="0" w:color="auto"/>
                    <w:right w:val="none" w:sz="0" w:space="0" w:color="auto"/>
                  </w:divBdr>
                  <w:divsChild>
                    <w:div w:id="1593315121">
                      <w:marLeft w:val="0"/>
                      <w:marRight w:val="0"/>
                      <w:marTop w:val="0"/>
                      <w:marBottom w:val="0"/>
                      <w:divBdr>
                        <w:top w:val="none" w:sz="0" w:space="0" w:color="auto"/>
                        <w:left w:val="none" w:sz="0" w:space="0" w:color="auto"/>
                        <w:bottom w:val="none" w:sz="0" w:space="0" w:color="auto"/>
                        <w:right w:val="none" w:sz="0" w:space="0" w:color="auto"/>
                      </w:divBdr>
                      <w:divsChild>
                        <w:div w:id="1505583830">
                          <w:marLeft w:val="0"/>
                          <w:marRight w:val="0"/>
                          <w:marTop w:val="0"/>
                          <w:marBottom w:val="0"/>
                          <w:divBdr>
                            <w:top w:val="none" w:sz="0" w:space="0" w:color="auto"/>
                            <w:left w:val="none" w:sz="0" w:space="0" w:color="auto"/>
                            <w:bottom w:val="none" w:sz="0" w:space="0" w:color="auto"/>
                            <w:right w:val="none" w:sz="0" w:space="0" w:color="auto"/>
                          </w:divBdr>
                          <w:divsChild>
                            <w:div w:id="86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6049">
      <w:bodyDiv w:val="1"/>
      <w:marLeft w:val="0"/>
      <w:marRight w:val="0"/>
      <w:marTop w:val="0"/>
      <w:marBottom w:val="0"/>
      <w:divBdr>
        <w:top w:val="none" w:sz="0" w:space="0" w:color="auto"/>
        <w:left w:val="none" w:sz="0" w:space="0" w:color="auto"/>
        <w:bottom w:val="none" w:sz="0" w:space="0" w:color="auto"/>
        <w:right w:val="none" w:sz="0" w:space="0" w:color="auto"/>
      </w:divBdr>
    </w:div>
    <w:div w:id="339822660">
      <w:bodyDiv w:val="1"/>
      <w:marLeft w:val="0"/>
      <w:marRight w:val="0"/>
      <w:marTop w:val="0"/>
      <w:marBottom w:val="0"/>
      <w:divBdr>
        <w:top w:val="none" w:sz="0" w:space="0" w:color="auto"/>
        <w:left w:val="none" w:sz="0" w:space="0" w:color="auto"/>
        <w:bottom w:val="none" w:sz="0" w:space="0" w:color="auto"/>
        <w:right w:val="none" w:sz="0" w:space="0" w:color="auto"/>
      </w:divBdr>
    </w:div>
    <w:div w:id="431239833">
      <w:bodyDiv w:val="1"/>
      <w:marLeft w:val="0"/>
      <w:marRight w:val="0"/>
      <w:marTop w:val="0"/>
      <w:marBottom w:val="0"/>
      <w:divBdr>
        <w:top w:val="none" w:sz="0" w:space="0" w:color="auto"/>
        <w:left w:val="none" w:sz="0" w:space="0" w:color="auto"/>
        <w:bottom w:val="none" w:sz="0" w:space="0" w:color="auto"/>
        <w:right w:val="none" w:sz="0" w:space="0" w:color="auto"/>
      </w:divBdr>
    </w:div>
    <w:div w:id="483089775">
      <w:bodyDiv w:val="1"/>
      <w:marLeft w:val="0"/>
      <w:marRight w:val="0"/>
      <w:marTop w:val="0"/>
      <w:marBottom w:val="0"/>
      <w:divBdr>
        <w:top w:val="none" w:sz="0" w:space="0" w:color="auto"/>
        <w:left w:val="none" w:sz="0" w:space="0" w:color="auto"/>
        <w:bottom w:val="none" w:sz="0" w:space="0" w:color="auto"/>
        <w:right w:val="none" w:sz="0" w:space="0" w:color="auto"/>
      </w:divBdr>
      <w:divsChild>
        <w:div w:id="464586249">
          <w:marLeft w:val="0"/>
          <w:marRight w:val="0"/>
          <w:marTop w:val="0"/>
          <w:marBottom w:val="0"/>
          <w:divBdr>
            <w:top w:val="none" w:sz="0" w:space="0" w:color="auto"/>
            <w:left w:val="none" w:sz="0" w:space="0" w:color="auto"/>
            <w:bottom w:val="none" w:sz="0" w:space="0" w:color="auto"/>
            <w:right w:val="none" w:sz="0" w:space="0" w:color="auto"/>
          </w:divBdr>
          <w:divsChild>
            <w:div w:id="313721853">
              <w:marLeft w:val="0"/>
              <w:marRight w:val="0"/>
              <w:marTop w:val="0"/>
              <w:marBottom w:val="0"/>
              <w:divBdr>
                <w:top w:val="none" w:sz="0" w:space="0" w:color="auto"/>
                <w:left w:val="none" w:sz="0" w:space="0" w:color="auto"/>
                <w:bottom w:val="none" w:sz="0" w:space="0" w:color="auto"/>
                <w:right w:val="none" w:sz="0" w:space="0" w:color="auto"/>
              </w:divBdr>
              <w:divsChild>
                <w:div w:id="16597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4600">
      <w:bodyDiv w:val="1"/>
      <w:marLeft w:val="0"/>
      <w:marRight w:val="0"/>
      <w:marTop w:val="0"/>
      <w:marBottom w:val="0"/>
      <w:divBdr>
        <w:top w:val="none" w:sz="0" w:space="0" w:color="auto"/>
        <w:left w:val="none" w:sz="0" w:space="0" w:color="auto"/>
        <w:bottom w:val="none" w:sz="0" w:space="0" w:color="auto"/>
        <w:right w:val="none" w:sz="0" w:space="0" w:color="auto"/>
      </w:divBdr>
    </w:div>
    <w:div w:id="624309659">
      <w:bodyDiv w:val="1"/>
      <w:marLeft w:val="0"/>
      <w:marRight w:val="0"/>
      <w:marTop w:val="0"/>
      <w:marBottom w:val="0"/>
      <w:divBdr>
        <w:top w:val="none" w:sz="0" w:space="0" w:color="auto"/>
        <w:left w:val="none" w:sz="0" w:space="0" w:color="auto"/>
        <w:bottom w:val="none" w:sz="0" w:space="0" w:color="auto"/>
        <w:right w:val="none" w:sz="0" w:space="0" w:color="auto"/>
      </w:divBdr>
    </w:div>
    <w:div w:id="683750291">
      <w:bodyDiv w:val="1"/>
      <w:marLeft w:val="0"/>
      <w:marRight w:val="0"/>
      <w:marTop w:val="0"/>
      <w:marBottom w:val="0"/>
      <w:divBdr>
        <w:top w:val="none" w:sz="0" w:space="0" w:color="auto"/>
        <w:left w:val="none" w:sz="0" w:space="0" w:color="auto"/>
        <w:bottom w:val="none" w:sz="0" w:space="0" w:color="auto"/>
        <w:right w:val="none" w:sz="0" w:space="0" w:color="auto"/>
      </w:divBdr>
      <w:divsChild>
        <w:div w:id="1017542252">
          <w:marLeft w:val="65"/>
          <w:marRight w:val="65"/>
          <w:marTop w:val="0"/>
          <w:marBottom w:val="0"/>
          <w:divBdr>
            <w:top w:val="none" w:sz="0" w:space="0" w:color="auto"/>
            <w:left w:val="none" w:sz="0" w:space="0" w:color="auto"/>
            <w:bottom w:val="none" w:sz="0" w:space="0" w:color="auto"/>
            <w:right w:val="none" w:sz="0" w:space="0" w:color="auto"/>
          </w:divBdr>
          <w:divsChild>
            <w:div w:id="765614818">
              <w:marLeft w:val="0"/>
              <w:marRight w:val="0"/>
              <w:marTop w:val="0"/>
              <w:marBottom w:val="0"/>
              <w:divBdr>
                <w:top w:val="single" w:sz="4" w:space="7" w:color="CECECE"/>
                <w:left w:val="single" w:sz="4" w:space="7" w:color="CECECE"/>
                <w:bottom w:val="single" w:sz="4" w:space="7" w:color="CECECE"/>
                <w:right w:val="single" w:sz="4" w:space="7" w:color="CECECE"/>
              </w:divBdr>
              <w:divsChild>
                <w:div w:id="35201708">
                  <w:marLeft w:val="0"/>
                  <w:marRight w:val="0"/>
                  <w:marTop w:val="0"/>
                  <w:marBottom w:val="0"/>
                  <w:divBdr>
                    <w:top w:val="none" w:sz="0" w:space="0" w:color="auto"/>
                    <w:left w:val="none" w:sz="0" w:space="0" w:color="auto"/>
                    <w:bottom w:val="none" w:sz="0" w:space="0" w:color="auto"/>
                    <w:right w:val="none" w:sz="0" w:space="0" w:color="auto"/>
                  </w:divBdr>
                  <w:divsChild>
                    <w:div w:id="408774550">
                      <w:marLeft w:val="0"/>
                      <w:marRight w:val="0"/>
                      <w:marTop w:val="0"/>
                      <w:marBottom w:val="0"/>
                      <w:divBdr>
                        <w:top w:val="none" w:sz="0" w:space="0" w:color="auto"/>
                        <w:left w:val="none" w:sz="0" w:space="0" w:color="auto"/>
                        <w:bottom w:val="none" w:sz="0" w:space="0" w:color="auto"/>
                        <w:right w:val="none" w:sz="0" w:space="0" w:color="auto"/>
                      </w:divBdr>
                      <w:divsChild>
                        <w:div w:id="1123840943">
                          <w:marLeft w:val="0"/>
                          <w:marRight w:val="0"/>
                          <w:marTop w:val="0"/>
                          <w:marBottom w:val="0"/>
                          <w:divBdr>
                            <w:top w:val="none" w:sz="0" w:space="0" w:color="auto"/>
                            <w:left w:val="none" w:sz="0" w:space="0" w:color="auto"/>
                            <w:bottom w:val="none" w:sz="0" w:space="0" w:color="auto"/>
                            <w:right w:val="none" w:sz="0" w:space="0" w:color="auto"/>
                          </w:divBdr>
                          <w:divsChild>
                            <w:div w:id="1515341260">
                              <w:marLeft w:val="0"/>
                              <w:marRight w:val="0"/>
                              <w:marTop w:val="0"/>
                              <w:marBottom w:val="0"/>
                              <w:divBdr>
                                <w:top w:val="none" w:sz="0" w:space="0" w:color="auto"/>
                                <w:left w:val="none" w:sz="0" w:space="0" w:color="auto"/>
                                <w:bottom w:val="none" w:sz="0" w:space="0" w:color="auto"/>
                                <w:right w:val="none" w:sz="0" w:space="0" w:color="auto"/>
                              </w:divBdr>
                              <w:divsChild>
                                <w:div w:id="947615961">
                                  <w:marLeft w:val="0"/>
                                  <w:marRight w:val="0"/>
                                  <w:marTop w:val="0"/>
                                  <w:marBottom w:val="0"/>
                                  <w:divBdr>
                                    <w:top w:val="none" w:sz="0" w:space="0" w:color="auto"/>
                                    <w:left w:val="none" w:sz="0" w:space="0" w:color="auto"/>
                                    <w:bottom w:val="none" w:sz="0" w:space="0" w:color="auto"/>
                                    <w:right w:val="none" w:sz="0" w:space="0" w:color="auto"/>
                                  </w:divBdr>
                                  <w:divsChild>
                                    <w:div w:id="535238689">
                                      <w:marLeft w:val="0"/>
                                      <w:marRight w:val="0"/>
                                      <w:marTop w:val="0"/>
                                      <w:marBottom w:val="0"/>
                                      <w:divBdr>
                                        <w:top w:val="none" w:sz="0" w:space="0" w:color="auto"/>
                                        <w:left w:val="none" w:sz="0" w:space="0" w:color="auto"/>
                                        <w:bottom w:val="none" w:sz="0" w:space="0" w:color="auto"/>
                                        <w:right w:val="none" w:sz="0" w:space="0" w:color="auto"/>
                                      </w:divBdr>
                                      <w:divsChild>
                                        <w:div w:id="2128889965">
                                          <w:blockQuote w:val="1"/>
                                          <w:marLeft w:val="36"/>
                                          <w:marRight w:val="0"/>
                                          <w:marTop w:val="0"/>
                                          <w:marBottom w:val="0"/>
                                          <w:divBdr>
                                            <w:top w:val="none" w:sz="0" w:space="0" w:color="auto"/>
                                            <w:left w:val="single" w:sz="4" w:space="9" w:color="CCCCCC"/>
                                            <w:bottom w:val="none" w:sz="0" w:space="0" w:color="auto"/>
                                            <w:right w:val="none" w:sz="0" w:space="0" w:color="auto"/>
                                          </w:divBdr>
                                          <w:divsChild>
                                            <w:div w:id="1519587402">
                                              <w:marLeft w:val="0"/>
                                              <w:marRight w:val="0"/>
                                              <w:marTop w:val="0"/>
                                              <w:marBottom w:val="0"/>
                                              <w:divBdr>
                                                <w:top w:val="none" w:sz="0" w:space="0" w:color="auto"/>
                                                <w:left w:val="none" w:sz="0" w:space="0" w:color="auto"/>
                                                <w:bottom w:val="none" w:sz="0" w:space="0" w:color="auto"/>
                                                <w:right w:val="none" w:sz="0" w:space="0" w:color="auto"/>
                                              </w:divBdr>
                                              <w:divsChild>
                                                <w:div w:id="1537237755">
                                                  <w:marLeft w:val="0"/>
                                                  <w:marRight w:val="0"/>
                                                  <w:marTop w:val="0"/>
                                                  <w:marBottom w:val="0"/>
                                                  <w:divBdr>
                                                    <w:top w:val="none" w:sz="0" w:space="0" w:color="auto"/>
                                                    <w:left w:val="none" w:sz="0" w:space="0" w:color="auto"/>
                                                    <w:bottom w:val="none" w:sz="0" w:space="0" w:color="auto"/>
                                                    <w:right w:val="none" w:sz="0" w:space="0" w:color="auto"/>
                                                  </w:divBdr>
                                                  <w:divsChild>
                                                    <w:div w:id="370425833">
                                                      <w:blockQuote w:val="1"/>
                                                      <w:marLeft w:val="36"/>
                                                      <w:marRight w:val="0"/>
                                                      <w:marTop w:val="0"/>
                                                      <w:marBottom w:val="0"/>
                                                      <w:divBdr>
                                                        <w:top w:val="none" w:sz="0" w:space="0" w:color="auto"/>
                                                        <w:left w:val="single" w:sz="4" w:space="9" w:color="CCCCCC"/>
                                                        <w:bottom w:val="none" w:sz="0" w:space="0" w:color="auto"/>
                                                        <w:right w:val="none" w:sz="0" w:space="0" w:color="auto"/>
                                                      </w:divBdr>
                                                      <w:divsChild>
                                                        <w:div w:id="2107846883">
                                                          <w:marLeft w:val="0"/>
                                                          <w:marRight w:val="0"/>
                                                          <w:marTop w:val="0"/>
                                                          <w:marBottom w:val="0"/>
                                                          <w:divBdr>
                                                            <w:top w:val="none" w:sz="0" w:space="0" w:color="auto"/>
                                                            <w:left w:val="none" w:sz="0" w:space="0" w:color="auto"/>
                                                            <w:bottom w:val="none" w:sz="0" w:space="0" w:color="auto"/>
                                                            <w:right w:val="none" w:sz="0" w:space="0" w:color="auto"/>
                                                          </w:divBdr>
                                                          <w:divsChild>
                                                            <w:div w:id="222644909">
                                                              <w:marLeft w:val="0"/>
                                                              <w:marRight w:val="0"/>
                                                              <w:marTop w:val="0"/>
                                                              <w:marBottom w:val="0"/>
                                                              <w:divBdr>
                                                                <w:top w:val="none" w:sz="0" w:space="0" w:color="auto"/>
                                                                <w:left w:val="none" w:sz="0" w:space="0" w:color="auto"/>
                                                                <w:bottom w:val="none" w:sz="0" w:space="0" w:color="auto"/>
                                                                <w:right w:val="none" w:sz="0" w:space="0" w:color="auto"/>
                                                              </w:divBdr>
                                                              <w:divsChild>
                                                                <w:div w:id="709762214">
                                                                  <w:marLeft w:val="0"/>
                                                                  <w:marRight w:val="0"/>
                                                                  <w:marTop w:val="0"/>
                                                                  <w:marBottom w:val="0"/>
                                                                  <w:divBdr>
                                                                    <w:top w:val="none" w:sz="0" w:space="0" w:color="auto"/>
                                                                    <w:left w:val="none" w:sz="0" w:space="0" w:color="auto"/>
                                                                    <w:bottom w:val="none" w:sz="0" w:space="0" w:color="auto"/>
                                                                    <w:right w:val="none" w:sz="0" w:space="0" w:color="auto"/>
                                                                  </w:divBdr>
                                                                  <w:divsChild>
                                                                    <w:div w:id="1294364217">
                                                                      <w:marLeft w:val="0"/>
                                                                      <w:marRight w:val="0"/>
                                                                      <w:marTop w:val="0"/>
                                                                      <w:marBottom w:val="0"/>
                                                                      <w:divBdr>
                                                                        <w:top w:val="none" w:sz="0" w:space="0" w:color="auto"/>
                                                                        <w:left w:val="none" w:sz="0" w:space="0" w:color="auto"/>
                                                                        <w:bottom w:val="none" w:sz="0" w:space="0" w:color="auto"/>
                                                                        <w:right w:val="none" w:sz="0" w:space="0" w:color="auto"/>
                                                                      </w:divBdr>
                                                                      <w:divsChild>
                                                                        <w:div w:id="1877236421">
                                                                          <w:marLeft w:val="0"/>
                                                                          <w:marRight w:val="0"/>
                                                                          <w:marTop w:val="0"/>
                                                                          <w:marBottom w:val="0"/>
                                                                          <w:divBdr>
                                                                            <w:top w:val="none" w:sz="0" w:space="0" w:color="auto"/>
                                                                            <w:left w:val="none" w:sz="0" w:space="0" w:color="auto"/>
                                                                            <w:bottom w:val="none" w:sz="0" w:space="0" w:color="auto"/>
                                                                            <w:right w:val="none" w:sz="0" w:space="0" w:color="auto"/>
                                                                          </w:divBdr>
                                                                        </w:div>
                                                                        <w:div w:id="12581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777192">
      <w:bodyDiv w:val="1"/>
      <w:marLeft w:val="0"/>
      <w:marRight w:val="0"/>
      <w:marTop w:val="0"/>
      <w:marBottom w:val="0"/>
      <w:divBdr>
        <w:top w:val="none" w:sz="0" w:space="0" w:color="auto"/>
        <w:left w:val="none" w:sz="0" w:space="0" w:color="auto"/>
        <w:bottom w:val="none" w:sz="0" w:space="0" w:color="auto"/>
        <w:right w:val="none" w:sz="0" w:space="0" w:color="auto"/>
      </w:divBdr>
    </w:div>
    <w:div w:id="798230494">
      <w:bodyDiv w:val="1"/>
      <w:marLeft w:val="0"/>
      <w:marRight w:val="0"/>
      <w:marTop w:val="0"/>
      <w:marBottom w:val="0"/>
      <w:divBdr>
        <w:top w:val="none" w:sz="0" w:space="0" w:color="auto"/>
        <w:left w:val="none" w:sz="0" w:space="0" w:color="auto"/>
        <w:bottom w:val="none" w:sz="0" w:space="0" w:color="auto"/>
        <w:right w:val="none" w:sz="0" w:space="0" w:color="auto"/>
      </w:divBdr>
    </w:div>
    <w:div w:id="882132491">
      <w:bodyDiv w:val="1"/>
      <w:marLeft w:val="0"/>
      <w:marRight w:val="0"/>
      <w:marTop w:val="0"/>
      <w:marBottom w:val="0"/>
      <w:divBdr>
        <w:top w:val="none" w:sz="0" w:space="0" w:color="auto"/>
        <w:left w:val="none" w:sz="0" w:space="0" w:color="auto"/>
        <w:bottom w:val="none" w:sz="0" w:space="0" w:color="auto"/>
        <w:right w:val="none" w:sz="0" w:space="0" w:color="auto"/>
      </w:divBdr>
    </w:div>
    <w:div w:id="1142842912">
      <w:bodyDiv w:val="1"/>
      <w:marLeft w:val="0"/>
      <w:marRight w:val="0"/>
      <w:marTop w:val="0"/>
      <w:marBottom w:val="0"/>
      <w:divBdr>
        <w:top w:val="none" w:sz="0" w:space="0" w:color="auto"/>
        <w:left w:val="none" w:sz="0" w:space="0" w:color="auto"/>
        <w:bottom w:val="none" w:sz="0" w:space="0" w:color="auto"/>
        <w:right w:val="none" w:sz="0" w:space="0" w:color="auto"/>
      </w:divBdr>
    </w:div>
    <w:div w:id="1233391730">
      <w:bodyDiv w:val="1"/>
      <w:marLeft w:val="0"/>
      <w:marRight w:val="0"/>
      <w:marTop w:val="0"/>
      <w:marBottom w:val="0"/>
      <w:divBdr>
        <w:top w:val="none" w:sz="0" w:space="0" w:color="auto"/>
        <w:left w:val="none" w:sz="0" w:space="0" w:color="auto"/>
        <w:bottom w:val="none" w:sz="0" w:space="0" w:color="auto"/>
        <w:right w:val="none" w:sz="0" w:space="0" w:color="auto"/>
      </w:divBdr>
    </w:div>
    <w:div w:id="1278373154">
      <w:bodyDiv w:val="1"/>
      <w:marLeft w:val="0"/>
      <w:marRight w:val="0"/>
      <w:marTop w:val="0"/>
      <w:marBottom w:val="0"/>
      <w:divBdr>
        <w:top w:val="none" w:sz="0" w:space="0" w:color="auto"/>
        <w:left w:val="none" w:sz="0" w:space="0" w:color="auto"/>
        <w:bottom w:val="none" w:sz="0" w:space="0" w:color="auto"/>
        <w:right w:val="none" w:sz="0" w:space="0" w:color="auto"/>
      </w:divBdr>
      <w:divsChild>
        <w:div w:id="637027915">
          <w:marLeft w:val="0"/>
          <w:marRight w:val="0"/>
          <w:marTop w:val="0"/>
          <w:marBottom w:val="0"/>
          <w:divBdr>
            <w:top w:val="none" w:sz="0" w:space="0" w:color="auto"/>
            <w:left w:val="none" w:sz="0" w:space="0" w:color="auto"/>
            <w:bottom w:val="none" w:sz="0" w:space="0" w:color="auto"/>
            <w:right w:val="none" w:sz="0" w:space="0" w:color="auto"/>
          </w:divBdr>
          <w:divsChild>
            <w:div w:id="496306731">
              <w:marLeft w:val="0"/>
              <w:marRight w:val="0"/>
              <w:marTop w:val="0"/>
              <w:marBottom w:val="0"/>
              <w:divBdr>
                <w:top w:val="none" w:sz="0" w:space="0" w:color="auto"/>
                <w:left w:val="none" w:sz="0" w:space="0" w:color="auto"/>
                <w:bottom w:val="none" w:sz="0" w:space="0" w:color="auto"/>
                <w:right w:val="none" w:sz="0" w:space="0" w:color="auto"/>
              </w:divBdr>
              <w:divsChild>
                <w:div w:id="1866406864">
                  <w:marLeft w:val="0"/>
                  <w:marRight w:val="0"/>
                  <w:marTop w:val="0"/>
                  <w:marBottom w:val="0"/>
                  <w:divBdr>
                    <w:top w:val="none" w:sz="0" w:space="0" w:color="auto"/>
                    <w:left w:val="none" w:sz="0" w:space="0" w:color="auto"/>
                    <w:bottom w:val="none" w:sz="0" w:space="0" w:color="auto"/>
                    <w:right w:val="none" w:sz="0" w:space="0" w:color="auto"/>
                  </w:divBdr>
                  <w:divsChild>
                    <w:div w:id="401412567">
                      <w:marLeft w:val="0"/>
                      <w:marRight w:val="0"/>
                      <w:marTop w:val="0"/>
                      <w:marBottom w:val="0"/>
                      <w:divBdr>
                        <w:top w:val="none" w:sz="0" w:space="0" w:color="auto"/>
                        <w:left w:val="none" w:sz="0" w:space="0" w:color="auto"/>
                        <w:bottom w:val="none" w:sz="0" w:space="0" w:color="auto"/>
                        <w:right w:val="none" w:sz="0" w:space="0" w:color="auto"/>
                      </w:divBdr>
                      <w:divsChild>
                        <w:div w:id="2110659616">
                          <w:marLeft w:val="0"/>
                          <w:marRight w:val="0"/>
                          <w:marTop w:val="0"/>
                          <w:marBottom w:val="0"/>
                          <w:divBdr>
                            <w:top w:val="none" w:sz="0" w:space="0" w:color="auto"/>
                            <w:left w:val="none" w:sz="0" w:space="0" w:color="auto"/>
                            <w:bottom w:val="none" w:sz="0" w:space="0" w:color="auto"/>
                            <w:right w:val="none" w:sz="0" w:space="0" w:color="auto"/>
                          </w:divBdr>
                          <w:divsChild>
                            <w:div w:id="891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464946">
      <w:bodyDiv w:val="1"/>
      <w:marLeft w:val="0"/>
      <w:marRight w:val="0"/>
      <w:marTop w:val="0"/>
      <w:marBottom w:val="0"/>
      <w:divBdr>
        <w:top w:val="none" w:sz="0" w:space="0" w:color="auto"/>
        <w:left w:val="none" w:sz="0" w:space="0" w:color="auto"/>
        <w:bottom w:val="none" w:sz="0" w:space="0" w:color="auto"/>
        <w:right w:val="none" w:sz="0" w:space="0" w:color="auto"/>
      </w:divBdr>
    </w:div>
    <w:div w:id="1344818047">
      <w:bodyDiv w:val="1"/>
      <w:marLeft w:val="0"/>
      <w:marRight w:val="0"/>
      <w:marTop w:val="0"/>
      <w:marBottom w:val="0"/>
      <w:divBdr>
        <w:top w:val="none" w:sz="0" w:space="0" w:color="auto"/>
        <w:left w:val="none" w:sz="0" w:space="0" w:color="auto"/>
        <w:bottom w:val="none" w:sz="0" w:space="0" w:color="auto"/>
        <w:right w:val="none" w:sz="0" w:space="0" w:color="auto"/>
      </w:divBdr>
    </w:div>
    <w:div w:id="1374844160">
      <w:bodyDiv w:val="1"/>
      <w:marLeft w:val="0"/>
      <w:marRight w:val="0"/>
      <w:marTop w:val="0"/>
      <w:marBottom w:val="0"/>
      <w:divBdr>
        <w:top w:val="none" w:sz="0" w:space="0" w:color="auto"/>
        <w:left w:val="none" w:sz="0" w:space="0" w:color="auto"/>
        <w:bottom w:val="none" w:sz="0" w:space="0" w:color="auto"/>
        <w:right w:val="none" w:sz="0" w:space="0" w:color="auto"/>
      </w:divBdr>
    </w:div>
    <w:div w:id="1393236383">
      <w:bodyDiv w:val="1"/>
      <w:marLeft w:val="0"/>
      <w:marRight w:val="0"/>
      <w:marTop w:val="0"/>
      <w:marBottom w:val="0"/>
      <w:divBdr>
        <w:top w:val="none" w:sz="0" w:space="0" w:color="auto"/>
        <w:left w:val="none" w:sz="0" w:space="0" w:color="auto"/>
        <w:bottom w:val="none" w:sz="0" w:space="0" w:color="auto"/>
        <w:right w:val="none" w:sz="0" w:space="0" w:color="auto"/>
      </w:divBdr>
    </w:div>
    <w:div w:id="1467895628">
      <w:bodyDiv w:val="1"/>
      <w:marLeft w:val="0"/>
      <w:marRight w:val="0"/>
      <w:marTop w:val="0"/>
      <w:marBottom w:val="0"/>
      <w:divBdr>
        <w:top w:val="none" w:sz="0" w:space="0" w:color="auto"/>
        <w:left w:val="none" w:sz="0" w:space="0" w:color="auto"/>
        <w:bottom w:val="none" w:sz="0" w:space="0" w:color="auto"/>
        <w:right w:val="none" w:sz="0" w:space="0" w:color="auto"/>
      </w:divBdr>
    </w:div>
    <w:div w:id="1528638316">
      <w:bodyDiv w:val="1"/>
      <w:marLeft w:val="0"/>
      <w:marRight w:val="0"/>
      <w:marTop w:val="0"/>
      <w:marBottom w:val="0"/>
      <w:divBdr>
        <w:top w:val="none" w:sz="0" w:space="0" w:color="auto"/>
        <w:left w:val="none" w:sz="0" w:space="0" w:color="auto"/>
        <w:bottom w:val="none" w:sz="0" w:space="0" w:color="auto"/>
        <w:right w:val="none" w:sz="0" w:space="0" w:color="auto"/>
      </w:divBdr>
    </w:div>
    <w:div w:id="1671441007">
      <w:bodyDiv w:val="1"/>
      <w:marLeft w:val="0"/>
      <w:marRight w:val="0"/>
      <w:marTop w:val="0"/>
      <w:marBottom w:val="0"/>
      <w:divBdr>
        <w:top w:val="none" w:sz="0" w:space="0" w:color="auto"/>
        <w:left w:val="none" w:sz="0" w:space="0" w:color="auto"/>
        <w:bottom w:val="none" w:sz="0" w:space="0" w:color="auto"/>
        <w:right w:val="none" w:sz="0" w:space="0" w:color="auto"/>
      </w:divBdr>
      <w:divsChild>
        <w:div w:id="476340463">
          <w:marLeft w:val="0"/>
          <w:marRight w:val="0"/>
          <w:marTop w:val="0"/>
          <w:marBottom w:val="0"/>
          <w:divBdr>
            <w:top w:val="none" w:sz="0" w:space="0" w:color="auto"/>
            <w:left w:val="none" w:sz="0" w:space="0" w:color="auto"/>
            <w:bottom w:val="none" w:sz="0" w:space="0" w:color="auto"/>
            <w:right w:val="none" w:sz="0" w:space="0" w:color="auto"/>
          </w:divBdr>
          <w:divsChild>
            <w:div w:id="1262882247">
              <w:marLeft w:val="0"/>
              <w:marRight w:val="0"/>
              <w:marTop w:val="0"/>
              <w:marBottom w:val="0"/>
              <w:divBdr>
                <w:top w:val="none" w:sz="0" w:space="0" w:color="auto"/>
                <w:left w:val="none" w:sz="0" w:space="0" w:color="auto"/>
                <w:bottom w:val="none" w:sz="0" w:space="0" w:color="auto"/>
                <w:right w:val="none" w:sz="0" w:space="0" w:color="auto"/>
              </w:divBdr>
              <w:divsChild>
                <w:div w:id="11362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9054">
      <w:bodyDiv w:val="1"/>
      <w:marLeft w:val="0"/>
      <w:marRight w:val="0"/>
      <w:marTop w:val="0"/>
      <w:marBottom w:val="0"/>
      <w:divBdr>
        <w:top w:val="none" w:sz="0" w:space="0" w:color="auto"/>
        <w:left w:val="none" w:sz="0" w:space="0" w:color="auto"/>
        <w:bottom w:val="none" w:sz="0" w:space="0" w:color="auto"/>
        <w:right w:val="none" w:sz="0" w:space="0" w:color="auto"/>
      </w:divBdr>
      <w:divsChild>
        <w:div w:id="3241491">
          <w:marLeft w:val="65"/>
          <w:marRight w:val="65"/>
          <w:marTop w:val="0"/>
          <w:marBottom w:val="0"/>
          <w:divBdr>
            <w:top w:val="none" w:sz="0" w:space="0" w:color="auto"/>
            <w:left w:val="none" w:sz="0" w:space="0" w:color="auto"/>
            <w:bottom w:val="none" w:sz="0" w:space="0" w:color="auto"/>
            <w:right w:val="none" w:sz="0" w:space="0" w:color="auto"/>
          </w:divBdr>
          <w:divsChild>
            <w:div w:id="1456026674">
              <w:marLeft w:val="0"/>
              <w:marRight w:val="0"/>
              <w:marTop w:val="0"/>
              <w:marBottom w:val="0"/>
              <w:divBdr>
                <w:top w:val="single" w:sz="4" w:space="7" w:color="CECECE"/>
                <w:left w:val="single" w:sz="4" w:space="7" w:color="CECECE"/>
                <w:bottom w:val="single" w:sz="4" w:space="7" w:color="CECECE"/>
                <w:right w:val="single" w:sz="4" w:space="7" w:color="CECECE"/>
              </w:divBdr>
              <w:divsChild>
                <w:div w:id="413671922">
                  <w:marLeft w:val="0"/>
                  <w:marRight w:val="0"/>
                  <w:marTop w:val="0"/>
                  <w:marBottom w:val="0"/>
                  <w:divBdr>
                    <w:top w:val="none" w:sz="0" w:space="0" w:color="auto"/>
                    <w:left w:val="none" w:sz="0" w:space="0" w:color="auto"/>
                    <w:bottom w:val="none" w:sz="0" w:space="0" w:color="auto"/>
                    <w:right w:val="none" w:sz="0" w:space="0" w:color="auto"/>
                  </w:divBdr>
                  <w:divsChild>
                    <w:div w:id="833490849">
                      <w:marLeft w:val="0"/>
                      <w:marRight w:val="0"/>
                      <w:marTop w:val="0"/>
                      <w:marBottom w:val="0"/>
                      <w:divBdr>
                        <w:top w:val="none" w:sz="0" w:space="0" w:color="auto"/>
                        <w:left w:val="none" w:sz="0" w:space="0" w:color="auto"/>
                        <w:bottom w:val="none" w:sz="0" w:space="0" w:color="auto"/>
                        <w:right w:val="none" w:sz="0" w:space="0" w:color="auto"/>
                      </w:divBdr>
                      <w:divsChild>
                        <w:div w:id="766923913">
                          <w:marLeft w:val="0"/>
                          <w:marRight w:val="0"/>
                          <w:marTop w:val="0"/>
                          <w:marBottom w:val="0"/>
                          <w:divBdr>
                            <w:top w:val="none" w:sz="0" w:space="0" w:color="auto"/>
                            <w:left w:val="none" w:sz="0" w:space="0" w:color="auto"/>
                            <w:bottom w:val="none" w:sz="0" w:space="0" w:color="auto"/>
                            <w:right w:val="none" w:sz="0" w:space="0" w:color="auto"/>
                          </w:divBdr>
                          <w:divsChild>
                            <w:div w:id="1070270649">
                              <w:marLeft w:val="0"/>
                              <w:marRight w:val="0"/>
                              <w:marTop w:val="0"/>
                              <w:marBottom w:val="0"/>
                              <w:divBdr>
                                <w:top w:val="none" w:sz="0" w:space="0" w:color="auto"/>
                                <w:left w:val="none" w:sz="0" w:space="0" w:color="auto"/>
                                <w:bottom w:val="none" w:sz="0" w:space="0" w:color="auto"/>
                                <w:right w:val="none" w:sz="0" w:space="0" w:color="auto"/>
                              </w:divBdr>
                              <w:divsChild>
                                <w:div w:id="1085611008">
                                  <w:marLeft w:val="0"/>
                                  <w:marRight w:val="0"/>
                                  <w:marTop w:val="0"/>
                                  <w:marBottom w:val="0"/>
                                  <w:divBdr>
                                    <w:top w:val="none" w:sz="0" w:space="0" w:color="auto"/>
                                    <w:left w:val="none" w:sz="0" w:space="0" w:color="auto"/>
                                    <w:bottom w:val="none" w:sz="0" w:space="0" w:color="auto"/>
                                    <w:right w:val="none" w:sz="0" w:space="0" w:color="auto"/>
                                  </w:divBdr>
                                  <w:divsChild>
                                    <w:div w:id="379281757">
                                      <w:marLeft w:val="0"/>
                                      <w:marRight w:val="0"/>
                                      <w:marTop w:val="0"/>
                                      <w:marBottom w:val="0"/>
                                      <w:divBdr>
                                        <w:top w:val="none" w:sz="0" w:space="0" w:color="auto"/>
                                        <w:left w:val="none" w:sz="0" w:space="0" w:color="auto"/>
                                        <w:bottom w:val="none" w:sz="0" w:space="0" w:color="auto"/>
                                        <w:right w:val="none" w:sz="0" w:space="0" w:color="auto"/>
                                      </w:divBdr>
                                      <w:divsChild>
                                        <w:div w:id="2043283971">
                                          <w:blockQuote w:val="1"/>
                                          <w:marLeft w:val="36"/>
                                          <w:marRight w:val="0"/>
                                          <w:marTop w:val="0"/>
                                          <w:marBottom w:val="0"/>
                                          <w:divBdr>
                                            <w:top w:val="none" w:sz="0" w:space="0" w:color="auto"/>
                                            <w:left w:val="single" w:sz="4" w:space="9" w:color="CCCCCC"/>
                                            <w:bottom w:val="none" w:sz="0" w:space="0" w:color="auto"/>
                                            <w:right w:val="none" w:sz="0" w:space="0" w:color="auto"/>
                                          </w:divBdr>
                                          <w:divsChild>
                                            <w:div w:id="1536387042">
                                              <w:marLeft w:val="0"/>
                                              <w:marRight w:val="0"/>
                                              <w:marTop w:val="0"/>
                                              <w:marBottom w:val="0"/>
                                              <w:divBdr>
                                                <w:top w:val="none" w:sz="0" w:space="0" w:color="auto"/>
                                                <w:left w:val="none" w:sz="0" w:space="0" w:color="auto"/>
                                                <w:bottom w:val="none" w:sz="0" w:space="0" w:color="auto"/>
                                                <w:right w:val="none" w:sz="0" w:space="0" w:color="auto"/>
                                              </w:divBdr>
                                              <w:divsChild>
                                                <w:div w:id="1609973333">
                                                  <w:marLeft w:val="0"/>
                                                  <w:marRight w:val="0"/>
                                                  <w:marTop w:val="0"/>
                                                  <w:marBottom w:val="0"/>
                                                  <w:divBdr>
                                                    <w:top w:val="none" w:sz="0" w:space="0" w:color="auto"/>
                                                    <w:left w:val="none" w:sz="0" w:space="0" w:color="auto"/>
                                                    <w:bottom w:val="none" w:sz="0" w:space="0" w:color="auto"/>
                                                    <w:right w:val="none" w:sz="0" w:space="0" w:color="auto"/>
                                                  </w:divBdr>
                                                  <w:divsChild>
                                                    <w:div w:id="251361377">
                                                      <w:blockQuote w:val="1"/>
                                                      <w:marLeft w:val="36"/>
                                                      <w:marRight w:val="0"/>
                                                      <w:marTop w:val="0"/>
                                                      <w:marBottom w:val="0"/>
                                                      <w:divBdr>
                                                        <w:top w:val="none" w:sz="0" w:space="0" w:color="auto"/>
                                                        <w:left w:val="single" w:sz="4" w:space="9" w:color="CCCCCC"/>
                                                        <w:bottom w:val="none" w:sz="0" w:space="0" w:color="auto"/>
                                                        <w:right w:val="none" w:sz="0" w:space="0" w:color="auto"/>
                                                      </w:divBdr>
                                                      <w:divsChild>
                                                        <w:div w:id="1524786240">
                                                          <w:marLeft w:val="0"/>
                                                          <w:marRight w:val="0"/>
                                                          <w:marTop w:val="0"/>
                                                          <w:marBottom w:val="0"/>
                                                          <w:divBdr>
                                                            <w:top w:val="none" w:sz="0" w:space="0" w:color="auto"/>
                                                            <w:left w:val="none" w:sz="0" w:space="0" w:color="auto"/>
                                                            <w:bottom w:val="none" w:sz="0" w:space="0" w:color="auto"/>
                                                            <w:right w:val="none" w:sz="0" w:space="0" w:color="auto"/>
                                                          </w:divBdr>
                                                          <w:divsChild>
                                                            <w:div w:id="1259564369">
                                                              <w:marLeft w:val="0"/>
                                                              <w:marRight w:val="0"/>
                                                              <w:marTop w:val="0"/>
                                                              <w:marBottom w:val="0"/>
                                                              <w:divBdr>
                                                                <w:top w:val="none" w:sz="0" w:space="0" w:color="auto"/>
                                                                <w:left w:val="none" w:sz="0" w:space="0" w:color="auto"/>
                                                                <w:bottom w:val="none" w:sz="0" w:space="0" w:color="auto"/>
                                                                <w:right w:val="none" w:sz="0" w:space="0" w:color="auto"/>
                                                              </w:divBdr>
                                                              <w:divsChild>
                                                                <w:div w:id="1504779145">
                                                                  <w:marLeft w:val="0"/>
                                                                  <w:marRight w:val="0"/>
                                                                  <w:marTop w:val="0"/>
                                                                  <w:marBottom w:val="0"/>
                                                                  <w:divBdr>
                                                                    <w:top w:val="none" w:sz="0" w:space="0" w:color="auto"/>
                                                                    <w:left w:val="none" w:sz="0" w:space="0" w:color="auto"/>
                                                                    <w:bottom w:val="none" w:sz="0" w:space="0" w:color="auto"/>
                                                                    <w:right w:val="none" w:sz="0" w:space="0" w:color="auto"/>
                                                                  </w:divBdr>
                                                                  <w:divsChild>
                                                                    <w:div w:id="1750611934">
                                                                      <w:marLeft w:val="0"/>
                                                                      <w:marRight w:val="0"/>
                                                                      <w:marTop w:val="0"/>
                                                                      <w:marBottom w:val="0"/>
                                                                      <w:divBdr>
                                                                        <w:top w:val="none" w:sz="0" w:space="0" w:color="auto"/>
                                                                        <w:left w:val="none" w:sz="0" w:space="0" w:color="auto"/>
                                                                        <w:bottom w:val="none" w:sz="0" w:space="0" w:color="auto"/>
                                                                        <w:right w:val="none" w:sz="0" w:space="0" w:color="auto"/>
                                                                      </w:divBdr>
                                                                      <w:divsChild>
                                                                        <w:div w:id="699475739">
                                                                          <w:marLeft w:val="0"/>
                                                                          <w:marRight w:val="0"/>
                                                                          <w:marTop w:val="0"/>
                                                                          <w:marBottom w:val="0"/>
                                                                          <w:divBdr>
                                                                            <w:top w:val="none" w:sz="0" w:space="0" w:color="auto"/>
                                                                            <w:left w:val="none" w:sz="0" w:space="0" w:color="auto"/>
                                                                            <w:bottom w:val="none" w:sz="0" w:space="0" w:color="auto"/>
                                                                            <w:right w:val="none" w:sz="0" w:space="0" w:color="auto"/>
                                                                          </w:divBdr>
                                                                        </w:div>
                                                                        <w:div w:id="1356884463">
                                                                          <w:marLeft w:val="0"/>
                                                                          <w:marRight w:val="0"/>
                                                                          <w:marTop w:val="0"/>
                                                                          <w:marBottom w:val="0"/>
                                                                          <w:divBdr>
                                                                            <w:top w:val="none" w:sz="0" w:space="0" w:color="auto"/>
                                                                            <w:left w:val="none" w:sz="0" w:space="0" w:color="auto"/>
                                                                            <w:bottom w:val="none" w:sz="0" w:space="0" w:color="auto"/>
                                                                            <w:right w:val="none" w:sz="0" w:space="0" w:color="auto"/>
                                                                          </w:divBdr>
                                                                        </w:div>
                                                                        <w:div w:id="374038731">
                                                                          <w:marLeft w:val="0"/>
                                                                          <w:marRight w:val="0"/>
                                                                          <w:marTop w:val="0"/>
                                                                          <w:marBottom w:val="0"/>
                                                                          <w:divBdr>
                                                                            <w:top w:val="none" w:sz="0" w:space="0" w:color="auto"/>
                                                                            <w:left w:val="none" w:sz="0" w:space="0" w:color="auto"/>
                                                                            <w:bottom w:val="none" w:sz="0" w:space="0" w:color="auto"/>
                                                                            <w:right w:val="none" w:sz="0" w:space="0" w:color="auto"/>
                                                                          </w:divBdr>
                                                                        </w:div>
                                                                        <w:div w:id="2085027951">
                                                                          <w:marLeft w:val="0"/>
                                                                          <w:marRight w:val="0"/>
                                                                          <w:marTop w:val="0"/>
                                                                          <w:marBottom w:val="0"/>
                                                                          <w:divBdr>
                                                                            <w:top w:val="none" w:sz="0" w:space="0" w:color="auto"/>
                                                                            <w:left w:val="none" w:sz="0" w:space="0" w:color="auto"/>
                                                                            <w:bottom w:val="none" w:sz="0" w:space="0" w:color="auto"/>
                                                                            <w:right w:val="none" w:sz="0" w:space="0" w:color="auto"/>
                                                                          </w:divBdr>
                                                                        </w:div>
                                                                        <w:div w:id="436753418">
                                                                          <w:marLeft w:val="0"/>
                                                                          <w:marRight w:val="0"/>
                                                                          <w:marTop w:val="0"/>
                                                                          <w:marBottom w:val="0"/>
                                                                          <w:divBdr>
                                                                            <w:top w:val="none" w:sz="0" w:space="0" w:color="auto"/>
                                                                            <w:left w:val="none" w:sz="0" w:space="0" w:color="auto"/>
                                                                            <w:bottom w:val="none" w:sz="0" w:space="0" w:color="auto"/>
                                                                            <w:right w:val="none" w:sz="0" w:space="0" w:color="auto"/>
                                                                          </w:divBdr>
                                                                        </w:div>
                                                                        <w:div w:id="685256920">
                                                                          <w:marLeft w:val="0"/>
                                                                          <w:marRight w:val="0"/>
                                                                          <w:marTop w:val="0"/>
                                                                          <w:marBottom w:val="0"/>
                                                                          <w:divBdr>
                                                                            <w:top w:val="none" w:sz="0" w:space="0" w:color="auto"/>
                                                                            <w:left w:val="none" w:sz="0" w:space="0" w:color="auto"/>
                                                                            <w:bottom w:val="none" w:sz="0" w:space="0" w:color="auto"/>
                                                                            <w:right w:val="none" w:sz="0" w:space="0" w:color="auto"/>
                                                                          </w:divBdr>
                                                                        </w:div>
                                                                        <w:div w:id="1759053800">
                                                                          <w:marLeft w:val="0"/>
                                                                          <w:marRight w:val="0"/>
                                                                          <w:marTop w:val="0"/>
                                                                          <w:marBottom w:val="0"/>
                                                                          <w:divBdr>
                                                                            <w:top w:val="none" w:sz="0" w:space="0" w:color="auto"/>
                                                                            <w:left w:val="none" w:sz="0" w:space="0" w:color="auto"/>
                                                                            <w:bottom w:val="none" w:sz="0" w:space="0" w:color="auto"/>
                                                                            <w:right w:val="none" w:sz="0" w:space="0" w:color="auto"/>
                                                                          </w:divBdr>
                                                                        </w:div>
                                                                        <w:div w:id="1650867412">
                                                                          <w:marLeft w:val="0"/>
                                                                          <w:marRight w:val="0"/>
                                                                          <w:marTop w:val="0"/>
                                                                          <w:marBottom w:val="0"/>
                                                                          <w:divBdr>
                                                                            <w:top w:val="none" w:sz="0" w:space="0" w:color="auto"/>
                                                                            <w:left w:val="none" w:sz="0" w:space="0" w:color="auto"/>
                                                                            <w:bottom w:val="none" w:sz="0" w:space="0" w:color="auto"/>
                                                                            <w:right w:val="none" w:sz="0" w:space="0" w:color="auto"/>
                                                                          </w:divBdr>
                                                                        </w:div>
                                                                        <w:div w:id="6024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9364">
                                                                  <w:marLeft w:val="0"/>
                                                                  <w:marRight w:val="0"/>
                                                                  <w:marTop w:val="0"/>
                                                                  <w:marBottom w:val="0"/>
                                                                  <w:divBdr>
                                                                    <w:top w:val="none" w:sz="0" w:space="0" w:color="auto"/>
                                                                    <w:left w:val="none" w:sz="0" w:space="0" w:color="auto"/>
                                                                    <w:bottom w:val="none" w:sz="0" w:space="0" w:color="auto"/>
                                                                    <w:right w:val="none" w:sz="0" w:space="0" w:color="auto"/>
                                                                  </w:divBdr>
                                                                </w:div>
                                                                <w:div w:id="1029793433">
                                                                  <w:marLeft w:val="0"/>
                                                                  <w:marRight w:val="0"/>
                                                                  <w:marTop w:val="0"/>
                                                                  <w:marBottom w:val="0"/>
                                                                  <w:divBdr>
                                                                    <w:top w:val="none" w:sz="0" w:space="0" w:color="auto"/>
                                                                    <w:left w:val="none" w:sz="0" w:space="0" w:color="auto"/>
                                                                    <w:bottom w:val="none" w:sz="0" w:space="0" w:color="auto"/>
                                                                    <w:right w:val="none" w:sz="0" w:space="0" w:color="auto"/>
                                                                  </w:divBdr>
                                                                </w:div>
                                                                <w:div w:id="6517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54159">
      <w:bodyDiv w:val="1"/>
      <w:marLeft w:val="0"/>
      <w:marRight w:val="0"/>
      <w:marTop w:val="0"/>
      <w:marBottom w:val="0"/>
      <w:divBdr>
        <w:top w:val="none" w:sz="0" w:space="0" w:color="auto"/>
        <w:left w:val="none" w:sz="0" w:space="0" w:color="auto"/>
        <w:bottom w:val="none" w:sz="0" w:space="0" w:color="auto"/>
        <w:right w:val="none" w:sz="0" w:space="0" w:color="auto"/>
      </w:divBdr>
    </w:div>
    <w:div w:id="1771705820">
      <w:bodyDiv w:val="1"/>
      <w:marLeft w:val="0"/>
      <w:marRight w:val="0"/>
      <w:marTop w:val="0"/>
      <w:marBottom w:val="0"/>
      <w:divBdr>
        <w:top w:val="none" w:sz="0" w:space="0" w:color="auto"/>
        <w:left w:val="none" w:sz="0" w:space="0" w:color="auto"/>
        <w:bottom w:val="none" w:sz="0" w:space="0" w:color="auto"/>
        <w:right w:val="none" w:sz="0" w:space="0" w:color="auto"/>
      </w:divBdr>
    </w:div>
    <w:div w:id="1885019855">
      <w:bodyDiv w:val="1"/>
      <w:marLeft w:val="0"/>
      <w:marRight w:val="0"/>
      <w:marTop w:val="0"/>
      <w:marBottom w:val="0"/>
      <w:divBdr>
        <w:top w:val="none" w:sz="0" w:space="0" w:color="auto"/>
        <w:left w:val="none" w:sz="0" w:space="0" w:color="auto"/>
        <w:bottom w:val="none" w:sz="0" w:space="0" w:color="auto"/>
        <w:right w:val="none" w:sz="0" w:space="0" w:color="auto"/>
      </w:divBdr>
    </w:div>
    <w:div w:id="1936136289">
      <w:bodyDiv w:val="1"/>
      <w:marLeft w:val="0"/>
      <w:marRight w:val="0"/>
      <w:marTop w:val="0"/>
      <w:marBottom w:val="0"/>
      <w:divBdr>
        <w:top w:val="none" w:sz="0" w:space="0" w:color="auto"/>
        <w:left w:val="none" w:sz="0" w:space="0" w:color="auto"/>
        <w:bottom w:val="none" w:sz="0" w:space="0" w:color="auto"/>
        <w:right w:val="none" w:sz="0" w:space="0" w:color="auto"/>
      </w:divBdr>
      <w:divsChild>
        <w:div w:id="1814759758">
          <w:marLeft w:val="0"/>
          <w:marRight w:val="0"/>
          <w:marTop w:val="0"/>
          <w:marBottom w:val="0"/>
          <w:divBdr>
            <w:top w:val="none" w:sz="0" w:space="0" w:color="auto"/>
            <w:left w:val="none" w:sz="0" w:space="0" w:color="auto"/>
            <w:bottom w:val="none" w:sz="0" w:space="0" w:color="auto"/>
            <w:right w:val="none" w:sz="0" w:space="0" w:color="auto"/>
          </w:divBdr>
          <w:divsChild>
            <w:div w:id="5683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5609">
      <w:bodyDiv w:val="1"/>
      <w:marLeft w:val="0"/>
      <w:marRight w:val="0"/>
      <w:marTop w:val="0"/>
      <w:marBottom w:val="0"/>
      <w:divBdr>
        <w:top w:val="none" w:sz="0" w:space="0" w:color="auto"/>
        <w:left w:val="none" w:sz="0" w:space="0" w:color="auto"/>
        <w:bottom w:val="none" w:sz="0" w:space="0" w:color="auto"/>
        <w:right w:val="none" w:sz="0" w:space="0" w:color="auto"/>
      </w:divBdr>
    </w:div>
    <w:div w:id="2059041271">
      <w:bodyDiv w:val="1"/>
      <w:marLeft w:val="0"/>
      <w:marRight w:val="0"/>
      <w:marTop w:val="0"/>
      <w:marBottom w:val="0"/>
      <w:divBdr>
        <w:top w:val="none" w:sz="0" w:space="0" w:color="auto"/>
        <w:left w:val="none" w:sz="0" w:space="0" w:color="auto"/>
        <w:bottom w:val="none" w:sz="0" w:space="0" w:color="auto"/>
        <w:right w:val="none" w:sz="0" w:space="0" w:color="auto"/>
      </w:divBdr>
    </w:div>
    <w:div w:id="2116097983">
      <w:bodyDiv w:val="1"/>
      <w:marLeft w:val="0"/>
      <w:marRight w:val="0"/>
      <w:marTop w:val="0"/>
      <w:marBottom w:val="0"/>
      <w:divBdr>
        <w:top w:val="none" w:sz="0" w:space="0" w:color="auto"/>
        <w:left w:val="none" w:sz="0" w:space="0" w:color="auto"/>
        <w:bottom w:val="none" w:sz="0" w:space="0" w:color="auto"/>
        <w:right w:val="none" w:sz="0" w:space="0" w:color="auto"/>
      </w:divBdr>
    </w:div>
    <w:div w:id="21176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2478/clasif/main/" TargetMode="External"/><Relationship Id="rId13" Type="http://schemas.openxmlformats.org/officeDocument/2006/relationships/hyperlink" Target="https://likumi.lv/doc.php?id=28776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doc.php?id=2877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A753-D288-4DB6-A2E0-84E4B32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49985</Words>
  <Characters>28493</Characters>
  <Application>Microsoft Office Word</Application>
  <DocSecurity>0</DocSecurity>
  <Lines>237</Lines>
  <Paragraphs>156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VISPĀRĪGĀ INFORMĀCIJA</vt:lpstr>
      <vt:lpstr>    </vt:lpstr>
      <vt:lpstr>IEPIRKUMA PRIEKŠMETS</vt:lpstr>
      <vt:lpstr>    2.1. Iepirkuma priekšmets ir Audio vizuālās sistēmas pilnveidošana saskaņā ar te</vt:lpstr>
      <vt:lpstr>    2.2. Iepirkuma priekšmeta CPV kods: 32320000-2. </vt:lpstr>
      <vt:lpstr>    2.3. Iepirkuma līguma izpildes termiņš: 45 dienas no līguma noslēgšanas. </vt:lpstr>
      <vt:lpstr>    2.4. Līguma izpildes vieta: . Asara iela 5, Rīga, LV-1009.</vt:lpstr>
      <vt:lpstr>PIEDĀVĀJUMA NOFORMĒŠANAS UN IESNIEGŠANAS KĀRTĪBA</vt:lpstr>
      <vt:lpstr>    </vt:lpstr>
      <vt:lpstr>    Piedāvājuma sagatavošanas un noformēšanas prasības</vt:lpstr>
      <vt:lpstr>PIEDĀVĀJUMU ATVĒRŠANA</vt:lpstr>
      <vt:lpstr>PRETENDENTU ATLASES PRASĪBAS UN IESNIEDZAMIE DOKUMENTI</vt:lpstr>
      <vt:lpstr>TEHNISKAIS UN FINANŠU PIEDĀVĀJUMS</vt:lpstr>
      <vt:lpstr>PIEDĀVĀJUMA IZVĒLES KRITĒRIJS UN PIEDĀVĀJUMU VĒRTĒŠANA</vt:lpstr>
      <vt:lpstr>LĒMUMA PAR ATKLĀTA KONKURSA REZULTĀTIEM PIEŅEMŠANA UN PAZIŅOŠANA, UN IEPIRKUMA L</vt:lpstr>
      <vt:lpstr>IEPIRKUMA KOMISIJAS DARBĪBA, TĀS TIESĪBAS UN PIENĀKUMI</vt:lpstr>
      <vt:lpstr>IEINTERESĒTĀ PIEGĀDĀTĀJA / PRETENDENTA TIESĪBAS UN PIENĀKUMI</vt:lpstr>
      <vt:lpstr>PIELIKUMU SARAKSTS</vt:lpstr>
      <vt:lpstr/>
      <vt:lpstr>FINANŠU PIEDĀVĀJUMS*</vt:lpstr>
    </vt:vector>
  </TitlesOfParts>
  <Company>HP</Company>
  <LinksUpToDate>false</LinksUpToDate>
  <CharactersWithSpaces>78322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Velve</dc:creator>
  <cp:lastModifiedBy>Lietotajs</cp:lastModifiedBy>
  <cp:revision>21</cp:revision>
  <cp:lastPrinted>2017-10-04T09:14:00Z</cp:lastPrinted>
  <dcterms:created xsi:type="dcterms:W3CDTF">2018-01-30T21:11:00Z</dcterms:created>
  <dcterms:modified xsi:type="dcterms:W3CDTF">2018-02-01T22:03:00Z</dcterms:modified>
</cp:coreProperties>
</file>